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55" w:type="dxa"/>
        <w:tblInd w:w="-108" w:type="dxa"/>
        <w:tblLook w:val="01E0" w:firstRow="1" w:lastRow="1" w:firstColumn="1" w:lastColumn="1" w:noHBand="0" w:noVBand="0"/>
      </w:tblPr>
      <w:tblGrid>
        <w:gridCol w:w="5228"/>
        <w:gridCol w:w="4627"/>
      </w:tblGrid>
      <w:tr w:rsidR="007D7573" w:rsidRPr="006569F1" w:rsidTr="007D7573">
        <w:trPr>
          <w:trHeight w:val="2486"/>
        </w:trPr>
        <w:tc>
          <w:tcPr>
            <w:tcW w:w="5228" w:type="dxa"/>
          </w:tcPr>
          <w:p w:rsidR="007D7573" w:rsidRPr="00406561" w:rsidRDefault="007D7573" w:rsidP="007D7573">
            <w:pPr>
              <w:jc w:val="center"/>
            </w:pPr>
            <w:r w:rsidRPr="00406561">
              <w:t>Согласовано:</w:t>
            </w:r>
          </w:p>
          <w:p w:rsidR="007D7573" w:rsidRDefault="007D7573" w:rsidP="007D7573">
            <w:pPr>
              <w:jc w:val="center"/>
              <w:rPr>
                <w:i/>
              </w:rPr>
            </w:pPr>
            <w:r>
              <w:rPr>
                <w:i/>
              </w:rPr>
              <w:t>Начальник Управления финансов</w:t>
            </w:r>
          </w:p>
          <w:p w:rsidR="007D7573" w:rsidRPr="00406561" w:rsidRDefault="007D7573" w:rsidP="007D7573">
            <w:pPr>
              <w:jc w:val="center"/>
              <w:rPr>
                <w:i/>
              </w:rPr>
            </w:pPr>
          </w:p>
          <w:p w:rsidR="007D7573" w:rsidRPr="006569F1" w:rsidRDefault="007D7573" w:rsidP="007D7573">
            <w:pPr>
              <w:jc w:val="center"/>
            </w:pPr>
            <w:r>
              <w:t xml:space="preserve">     __________________ (О.В. Решетникова</w:t>
            </w:r>
            <w:r w:rsidRPr="00406561">
              <w:t>) «___»______________ 201</w:t>
            </w:r>
            <w:r>
              <w:t xml:space="preserve">9 </w:t>
            </w:r>
            <w:r w:rsidRPr="00406561">
              <w:t>г.</w:t>
            </w:r>
          </w:p>
        </w:tc>
        <w:tc>
          <w:tcPr>
            <w:tcW w:w="4627" w:type="dxa"/>
          </w:tcPr>
          <w:p w:rsidR="007D7573" w:rsidRPr="00406561" w:rsidRDefault="007D7573" w:rsidP="007D7573">
            <w:pPr>
              <w:jc w:val="center"/>
            </w:pPr>
            <w:r w:rsidRPr="00406561">
              <w:t>Утверждаю:</w:t>
            </w:r>
          </w:p>
          <w:p w:rsidR="007D7573" w:rsidRDefault="007D7573" w:rsidP="007D7573">
            <w:pPr>
              <w:jc w:val="center"/>
              <w:rPr>
                <w:i/>
              </w:rPr>
            </w:pPr>
            <w:r>
              <w:rPr>
                <w:i/>
              </w:rPr>
              <w:t>Заместитель Генерального директора по экономике и финансам</w:t>
            </w:r>
          </w:p>
          <w:p w:rsidR="007D7573" w:rsidRPr="00406561" w:rsidRDefault="007D7573" w:rsidP="007D7573">
            <w:pPr>
              <w:jc w:val="center"/>
              <w:rPr>
                <w:bCs/>
              </w:rPr>
            </w:pPr>
            <w:r w:rsidRPr="00406561">
              <w:rPr>
                <w:bCs/>
              </w:rPr>
              <w:t xml:space="preserve">_________________ </w:t>
            </w:r>
            <w:r>
              <w:t>(И.А. Смирнов</w:t>
            </w:r>
            <w:r w:rsidRPr="00406561">
              <w:t>)</w:t>
            </w:r>
          </w:p>
          <w:p w:rsidR="007D7573" w:rsidRPr="006569F1" w:rsidRDefault="007D7573" w:rsidP="007D7573">
            <w:pPr>
              <w:jc w:val="center"/>
            </w:pPr>
            <w:r w:rsidRPr="00406561">
              <w:t>«___»______________ 201</w:t>
            </w:r>
            <w:r>
              <w:t xml:space="preserve">9 </w:t>
            </w:r>
            <w:r w:rsidRPr="00406561">
              <w:t>г.</w:t>
            </w:r>
          </w:p>
        </w:tc>
      </w:tr>
    </w:tbl>
    <w:p w:rsidR="00C73EB9" w:rsidRDefault="00C73EB9" w:rsidP="008B48DB">
      <w:pPr>
        <w:spacing w:after="120"/>
        <w:jc w:val="center"/>
        <w:rPr>
          <w:b/>
          <w:bCs/>
        </w:rPr>
      </w:pPr>
    </w:p>
    <w:p w:rsidR="0062535D" w:rsidRDefault="0062535D" w:rsidP="008B48DB">
      <w:pPr>
        <w:spacing w:after="120"/>
        <w:jc w:val="center"/>
        <w:rPr>
          <w:b/>
          <w:bCs/>
        </w:rPr>
      </w:pPr>
      <w:r w:rsidRPr="00406561">
        <w:rPr>
          <w:b/>
          <w:bCs/>
        </w:rPr>
        <w:t>ТЕХНИЧЕСКОЕ ЗАДАНИЕ</w:t>
      </w:r>
    </w:p>
    <w:p w:rsidR="008B48DB" w:rsidRPr="00794AE6"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r w:rsidR="00335834">
        <w:t xml:space="preserve">             </w:t>
      </w:r>
      <w:r w:rsidR="00C73EB9">
        <w:rPr>
          <w:b/>
        </w:rPr>
        <w:t>АО «Интер РАО – Электрогенерация»</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D4F9B">
            <w:pPr>
              <w:pStyle w:val="a4"/>
              <w:spacing w:after="120"/>
              <w:ind w:firstLine="0"/>
              <w:rPr>
                <w:b/>
              </w:rPr>
            </w:pPr>
            <w:r>
              <w:t xml:space="preserve">Страхование от несчастных случаев и болезней работников </w:t>
            </w:r>
            <w:r w:rsidR="00C73EB9" w:rsidRPr="00A02BF2">
              <w:t>АО «Интер РАО – Электрогенерация»</w:t>
            </w:r>
            <w:r>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7D7573" w:rsidRDefault="002A317F" w:rsidP="00E30A05">
            <w:pPr>
              <w:autoSpaceDE w:val="0"/>
              <w:autoSpaceDN w:val="0"/>
              <w:adjustRightInd w:val="0"/>
              <w:spacing w:after="120"/>
              <w:jc w:val="both"/>
            </w:pPr>
            <w:r w:rsidRPr="00E44855">
              <w:t xml:space="preserve">ГКПЗ, Раздел 1: Закупки планируемого года по операционной и финансовой деятельности, номер </w:t>
            </w:r>
            <w:r w:rsidRPr="007D7573">
              <w:t>лота</w:t>
            </w:r>
            <w:r w:rsidR="007D7573">
              <w:t xml:space="preserve"> </w:t>
            </w:r>
            <w:r w:rsidR="007D7573">
              <w:rPr>
                <w:color w:val="000000"/>
              </w:rPr>
              <w:t>240.19.00121</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 xml:space="preserve">Даты начала и окончания срока страхования указаны в </w:t>
            </w:r>
            <w:r w:rsidRPr="00A02BF2">
              <w:t>Приложени</w:t>
            </w:r>
            <w:r w:rsidR="00DA0B77" w:rsidRPr="00A02BF2">
              <w:t>и</w:t>
            </w:r>
            <w:r w:rsidRPr="00A02BF2">
              <w:t xml:space="preserve"> №1</w:t>
            </w:r>
            <w:r w:rsidRPr="00E30A05">
              <w:t xml:space="preserve"> к</w:t>
            </w:r>
            <w:r w:rsidRPr="00DA0B77">
              <w:t xml:space="preserve">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p w:rsidR="007D7573" w:rsidRPr="003A3ED2" w:rsidRDefault="007D7573" w:rsidP="00C86CEB">
            <w:pPr>
              <w:spacing w:after="120"/>
              <w:jc w:val="both"/>
              <w:rPr>
                <w:lang w:eastAsia="en-US"/>
              </w:rPr>
            </w:pP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D735A5">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D735A5">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D735A5">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 xml:space="preserve">Постоянная утрата Застрахованным лицом общей </w:t>
            </w:r>
            <w:r w:rsidR="00C73EB9" w:rsidRPr="00AF324E">
              <w:rPr>
                <w:lang w:eastAsia="en-US"/>
              </w:rPr>
              <w:t>трудоспособности (</w:t>
            </w:r>
            <w:r w:rsidRPr="00AF324E">
              <w:rPr>
                <w:lang w:eastAsia="en-US"/>
              </w:rPr>
              <w:t>инвалидность) в результате несчастного случая</w:t>
            </w:r>
          </w:p>
        </w:tc>
      </w:tr>
      <w:tr w:rsidR="00AF324E" w:rsidRPr="00AF324E" w:rsidTr="00D735A5">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w:t>
            </w:r>
            <w:r w:rsidR="00C73EB9" w:rsidRPr="00AF324E">
              <w:rPr>
                <w:lang w:eastAsia="en-US"/>
              </w:rPr>
              <w:t>инвалидность) в</w:t>
            </w:r>
            <w:r w:rsidRPr="00AF324E">
              <w:rPr>
                <w:lang w:eastAsia="en-US"/>
              </w:rPr>
              <w:t xml:space="preserve">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D735A5">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D735A5">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C73EB9" w:rsidP="00B16B89">
            <w:pPr>
              <w:tabs>
                <w:tab w:val="num" w:pos="0"/>
              </w:tabs>
              <w:rPr>
                <w:lang w:eastAsia="en-US"/>
              </w:rPr>
            </w:pPr>
            <w:r w:rsidRPr="00AF324E">
              <w:rPr>
                <w:lang w:eastAsia="en-US"/>
              </w:rPr>
              <w:t>Утрата Застрахованным</w:t>
            </w:r>
            <w:r w:rsidR="00AF324E" w:rsidRPr="00AF324E">
              <w:rPr>
                <w:lang w:eastAsia="en-US"/>
              </w:rPr>
              <w:t xml:space="preserve">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rsidRPr="00A02BF2">
              <w:t>Приложении</w:t>
            </w:r>
            <w:r w:rsidRPr="00A02BF2">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r w:rsidR="00C73EB9">
              <w:rPr>
                <w:lang w:eastAsia="en-US"/>
              </w:rPr>
              <w:t xml:space="preserve"> (кроме категории «Спасатели»)</w:t>
            </w:r>
            <w:r w:rsidRPr="000677F0">
              <w:rPr>
                <w:lang w:eastAsia="en-US"/>
              </w:rPr>
              <w:t>;</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ED6B02">
            <w:pPr>
              <w:numPr>
                <w:ilvl w:val="0"/>
                <w:numId w:val="2"/>
              </w:numPr>
              <w:tabs>
                <w:tab w:val="num" w:pos="0"/>
                <w:tab w:val="left" w:pos="340"/>
              </w:tabs>
              <w:spacing w:after="60"/>
              <w:ind w:left="0" w:firstLine="0"/>
              <w:jc w:val="both"/>
              <w:rPr>
                <w:lang w:eastAsia="en-US"/>
              </w:rPr>
            </w:pPr>
            <w:r w:rsidRPr="000677F0">
              <w:rPr>
                <w:lang w:eastAsia="en-US"/>
              </w:rPr>
              <w:t xml:space="preserve">сотрясения мозга при сроках лечения менее </w:t>
            </w:r>
            <w:r w:rsidR="00C73EB9">
              <w:rPr>
                <w:lang w:eastAsia="en-US"/>
              </w:rPr>
              <w:t>1</w:t>
            </w:r>
            <w:r w:rsidR="00ED6B02" w:rsidRPr="00A02BF2">
              <w:rPr>
                <w:lang w:eastAsia="en-US"/>
              </w:rPr>
              <w:t>4</w:t>
            </w:r>
            <w:r w:rsidR="00C73EB9" w:rsidRPr="000677F0">
              <w:rPr>
                <w:lang w:eastAsia="en-US"/>
              </w:rPr>
              <w:t xml:space="preserve"> </w:t>
            </w:r>
            <w:r w:rsidRPr="000677F0">
              <w:rPr>
                <w:lang w:eastAsia="en-US"/>
              </w:rPr>
              <w:t>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xml:space="preserve">- в процентах от индивидуальной страховой суммы в соответствии </w:t>
            </w:r>
            <w:r w:rsidR="00C73EB9">
              <w:rPr>
                <w:lang w:eastAsia="en-US"/>
              </w:rPr>
              <w:t>с «Таблицей размеров</w:t>
            </w:r>
            <w:r>
              <w:rPr>
                <w:lang w:eastAsia="en-US"/>
              </w:rPr>
              <w:t xml:space="preserve">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p w:rsidR="007D7573" w:rsidRDefault="007D7573" w:rsidP="004053C5">
            <w:pPr>
              <w:tabs>
                <w:tab w:val="num" w:pos="0"/>
              </w:tabs>
              <w:spacing w:after="120"/>
              <w:jc w:val="both"/>
              <w:rPr>
                <w:lang w:eastAsia="en-US"/>
              </w:rPr>
            </w:pP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lastRenderedPageBreak/>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A02BF2">
        <w:tc>
          <w:tcPr>
            <w:tcW w:w="936" w:type="dxa"/>
            <w:tcBorders>
              <w:top w:val="nil"/>
              <w:left w:val="nil"/>
              <w:bottom w:val="nil"/>
              <w:right w:val="nil"/>
            </w:tcBorders>
            <w:shd w:val="clear" w:color="auto" w:fill="auto"/>
          </w:tcPr>
          <w:p w:rsidR="00B44639" w:rsidRDefault="00B44639" w:rsidP="00B16B89">
            <w:pPr>
              <w:tabs>
                <w:tab w:val="left" w:pos="567"/>
              </w:tabs>
              <w:jc w:val="right"/>
              <w:rPr>
                <w:lang w:eastAsia="en-US"/>
              </w:rPr>
            </w:pPr>
          </w:p>
        </w:tc>
        <w:tc>
          <w:tcPr>
            <w:tcW w:w="8635" w:type="dxa"/>
            <w:tcBorders>
              <w:top w:val="nil"/>
              <w:left w:val="nil"/>
              <w:bottom w:val="nil"/>
              <w:right w:val="nil"/>
            </w:tcBorders>
            <w:shd w:val="clear" w:color="auto" w:fill="auto"/>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w:t>
            </w:r>
            <w:r w:rsidR="005273A6" w:rsidRPr="00A57C51">
              <w:t>в срок,</w:t>
            </w:r>
            <w:r w:rsidRPr="00A57C51">
              <w:t xml:space="preserve"> указанный в </w:t>
            </w:r>
            <w:r w:rsidR="00A57C51" w:rsidRPr="00A02BF2">
              <w:t>Приложении</w:t>
            </w:r>
            <w:r w:rsidRPr="00A02BF2">
              <w:t xml:space="preserve"> №1</w:t>
            </w:r>
            <w:r w:rsidR="00A57C51" w:rsidRPr="00D760A2">
              <w:rPr>
                <w:lang w:eastAsia="en-US"/>
              </w:rPr>
              <w:t xml:space="preserve"> к</w:t>
            </w:r>
            <w:r w:rsidR="00A57C51" w:rsidRPr="00A57C51">
              <w:rPr>
                <w:lang w:eastAsia="en-US"/>
              </w:rPr>
              <w:t xml:space="preserve"> настоящему Техническому заданию</w:t>
            </w:r>
            <w:r w:rsidR="005273A6">
              <w:t>,</w:t>
            </w:r>
            <w:r w:rsidR="005273A6" w:rsidRPr="00C32292">
              <w:t xml:space="preserve"> </w:t>
            </w:r>
            <w:r w:rsidR="005273A6">
              <w:t>но не ранее проведения корпоративных процедур</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D735A5">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r w:rsidRPr="00B21FD4">
              <w:rPr>
                <w:lang w:val="en-US"/>
              </w:rPr>
              <w:t>ru</w:t>
            </w:r>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w:t>
            </w:r>
            <w:r w:rsidRPr="001B0A73">
              <w:lastRenderedPageBreak/>
              <w:t xml:space="preserve">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D735A5">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D735A5">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D735A5">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D735A5">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D735A5">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D735A5">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D735A5">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D735A5">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071708">
            <w:pPr>
              <w:pStyle w:val="a6"/>
              <w:autoSpaceDE/>
              <w:autoSpaceDN/>
              <w:adjustRightInd/>
              <w:spacing w:after="60"/>
              <w:rPr>
                <w:b/>
              </w:rPr>
            </w:pPr>
            <w:r w:rsidRPr="00725B36">
              <w:rPr>
                <w:bCs w:val="0"/>
                <w:lang w:eastAsia="en-US"/>
              </w:rPr>
              <w:t>Оплата по договору осуществляется в рассрочку ежегодными платежами</w:t>
            </w:r>
            <w:r w:rsidR="00071708">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0C3A82">
            <w:pPr>
              <w:tabs>
                <w:tab w:val="left" w:pos="567"/>
              </w:tabs>
              <w:spacing w:after="120"/>
              <w:jc w:val="both"/>
              <w:rPr>
                <w:lang w:eastAsia="en-US"/>
              </w:rPr>
            </w:pPr>
            <w:r>
              <w:rPr>
                <w:rFonts w:eastAsia="Cambria"/>
                <w:b/>
              </w:rPr>
              <w:t xml:space="preserve">Начальная максимальная </w:t>
            </w:r>
            <w:r w:rsidRPr="007D7573">
              <w:rPr>
                <w:rFonts w:eastAsia="Cambria"/>
                <w:b/>
              </w:rPr>
              <w:t xml:space="preserve">цена </w:t>
            </w:r>
            <w:r w:rsidR="000C3A82" w:rsidRPr="007D7573">
              <w:rPr>
                <w:rFonts w:eastAsia="Cambria"/>
              </w:rPr>
              <w:t xml:space="preserve">– 14 787 042 </w:t>
            </w:r>
            <w:r w:rsidRPr="007D7573">
              <w:rPr>
                <w:rFonts w:eastAsia="Cambria"/>
              </w:rPr>
              <w:t>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bl>
    <w:p w:rsidR="007D7573" w:rsidRDefault="007D7573" w:rsidP="007D7573">
      <w:pPr>
        <w:spacing w:before="240"/>
        <w:rPr>
          <w:b/>
          <w:bCs/>
        </w:rPr>
      </w:pPr>
      <w:r>
        <w:rPr>
          <w:b/>
          <w:bCs/>
        </w:rPr>
        <w:t>Согласовано:</w:t>
      </w:r>
    </w:p>
    <w:p w:rsidR="007D7573" w:rsidRPr="00C56162" w:rsidRDefault="007D7573" w:rsidP="007D7573">
      <w:r w:rsidRPr="00C56162">
        <w:t>Заместитель Генерального директора</w:t>
      </w:r>
    </w:p>
    <w:p w:rsidR="007D7573" w:rsidRPr="00611FBE" w:rsidRDefault="007D7573" w:rsidP="007D7573">
      <w:pPr>
        <w:rPr>
          <w:u w:val="single"/>
        </w:rPr>
      </w:pPr>
      <w:r w:rsidRPr="00C56162">
        <w:rPr>
          <w:u w:val="single"/>
        </w:rPr>
        <w:t>по экономике и финансам</w:t>
      </w:r>
      <w:r>
        <w:t xml:space="preserve">                      </w:t>
      </w:r>
      <w:r w:rsidRPr="00C56162">
        <w:t xml:space="preserve">    </w:t>
      </w:r>
      <w:r>
        <w:t xml:space="preserve">__________        </w:t>
      </w:r>
      <w:r>
        <w:rPr>
          <w:u w:val="single"/>
        </w:rPr>
        <w:t>И.А</w:t>
      </w:r>
      <w:r w:rsidRPr="00C56162">
        <w:rPr>
          <w:u w:val="single"/>
        </w:rPr>
        <w:t xml:space="preserve">. </w:t>
      </w:r>
      <w:r>
        <w:rPr>
          <w:u w:val="single"/>
        </w:rPr>
        <w:t>Смирнов</w:t>
      </w:r>
      <w:r w:rsidRPr="00C56162">
        <w:t xml:space="preserve">        </w:t>
      </w:r>
      <w:r>
        <w:t xml:space="preserve">           _______</w:t>
      </w:r>
    </w:p>
    <w:p w:rsidR="007D7573" w:rsidRPr="00C56162" w:rsidRDefault="007D7573" w:rsidP="007D7573">
      <w:pPr>
        <w:rPr>
          <w:sz w:val="18"/>
          <w:szCs w:val="18"/>
        </w:rPr>
      </w:pPr>
      <w:r w:rsidRPr="00C56162">
        <w:t xml:space="preserve">                 </w:t>
      </w:r>
      <w:r>
        <w:rPr>
          <w:sz w:val="18"/>
          <w:szCs w:val="18"/>
        </w:rPr>
        <w:t>должность</w:t>
      </w:r>
      <w:r>
        <w:rPr>
          <w:sz w:val="18"/>
          <w:szCs w:val="18"/>
        </w:rPr>
        <w:tab/>
      </w:r>
      <w:r>
        <w:rPr>
          <w:sz w:val="18"/>
          <w:szCs w:val="18"/>
        </w:rPr>
        <w:tab/>
      </w:r>
      <w:r>
        <w:rPr>
          <w:sz w:val="18"/>
          <w:szCs w:val="18"/>
        </w:rPr>
        <w:tab/>
      </w:r>
      <w:r>
        <w:rPr>
          <w:sz w:val="18"/>
          <w:szCs w:val="18"/>
        </w:rPr>
        <w:tab/>
      </w:r>
      <w:r w:rsidRPr="00C56162">
        <w:rPr>
          <w:sz w:val="18"/>
          <w:szCs w:val="18"/>
        </w:rPr>
        <w:t>подпись</w:t>
      </w:r>
      <w:r w:rsidRPr="00C56162">
        <w:rPr>
          <w:sz w:val="18"/>
          <w:szCs w:val="18"/>
        </w:rPr>
        <w:tab/>
      </w:r>
      <w:r w:rsidRPr="00C56162">
        <w:rPr>
          <w:sz w:val="18"/>
          <w:szCs w:val="18"/>
        </w:rPr>
        <w:tab/>
        <w:t xml:space="preserve">     </w:t>
      </w:r>
      <w:r>
        <w:rPr>
          <w:sz w:val="18"/>
          <w:szCs w:val="18"/>
        </w:rPr>
        <w:t xml:space="preserve">            </w:t>
      </w:r>
      <w:r w:rsidRPr="00C56162">
        <w:rPr>
          <w:sz w:val="18"/>
          <w:szCs w:val="18"/>
        </w:rPr>
        <w:t>ФИО</w:t>
      </w:r>
      <w:r w:rsidRPr="00C56162">
        <w:rPr>
          <w:sz w:val="18"/>
          <w:szCs w:val="18"/>
        </w:rPr>
        <w:tab/>
      </w:r>
      <w:r w:rsidRPr="00C56162">
        <w:rPr>
          <w:sz w:val="18"/>
          <w:szCs w:val="18"/>
        </w:rPr>
        <w:tab/>
        <w:t xml:space="preserve">               </w:t>
      </w:r>
      <w:r>
        <w:rPr>
          <w:sz w:val="18"/>
          <w:szCs w:val="18"/>
        </w:rPr>
        <w:t xml:space="preserve">       </w:t>
      </w:r>
      <w:r w:rsidRPr="00C56162">
        <w:rPr>
          <w:sz w:val="18"/>
          <w:szCs w:val="18"/>
        </w:rPr>
        <w:t>дата</w:t>
      </w:r>
    </w:p>
    <w:p w:rsidR="007D7573" w:rsidRPr="00C56162" w:rsidRDefault="007D7573" w:rsidP="007D7573">
      <w:pPr>
        <w:rPr>
          <w:u w:val="single"/>
        </w:rPr>
      </w:pPr>
    </w:p>
    <w:p w:rsidR="007D7573" w:rsidRDefault="007D7573" w:rsidP="007D7573">
      <w:r w:rsidRPr="00C56162">
        <w:rPr>
          <w:u w:val="single"/>
        </w:rPr>
        <w:t>Начальник Управления финансов</w:t>
      </w:r>
      <w:r>
        <w:t xml:space="preserve">          __________          </w:t>
      </w:r>
      <w:r w:rsidRPr="00C56162">
        <w:t xml:space="preserve"> </w:t>
      </w:r>
      <w:r w:rsidRPr="00C56162">
        <w:rPr>
          <w:u w:val="single"/>
        </w:rPr>
        <w:t>О.В. Решетникова</w:t>
      </w:r>
      <w:r w:rsidRPr="00C56162">
        <w:t xml:space="preserve">  </w:t>
      </w:r>
      <w:r>
        <w:t xml:space="preserve">          _______</w:t>
      </w:r>
      <w:r w:rsidRPr="00C56162">
        <w:t xml:space="preserve">                 </w:t>
      </w:r>
      <w:r w:rsidRPr="00C56162">
        <w:rPr>
          <w:sz w:val="18"/>
          <w:szCs w:val="18"/>
        </w:rPr>
        <w:t>должность</w:t>
      </w:r>
      <w:r w:rsidRPr="00C56162">
        <w:rPr>
          <w:sz w:val="18"/>
          <w:szCs w:val="18"/>
        </w:rPr>
        <w:tab/>
      </w:r>
      <w:r w:rsidRPr="00C56162">
        <w:rPr>
          <w:sz w:val="18"/>
          <w:szCs w:val="18"/>
        </w:rPr>
        <w:tab/>
      </w:r>
      <w:r w:rsidRPr="00C56162">
        <w:rPr>
          <w:sz w:val="18"/>
          <w:szCs w:val="18"/>
        </w:rPr>
        <w:tab/>
      </w:r>
      <w:r w:rsidRPr="00C56162">
        <w:rPr>
          <w:sz w:val="18"/>
          <w:szCs w:val="18"/>
        </w:rPr>
        <w:tab/>
      </w:r>
      <w:r w:rsidRPr="00C56162">
        <w:rPr>
          <w:sz w:val="18"/>
          <w:szCs w:val="18"/>
        </w:rPr>
        <w:tab/>
        <w:t>подпись</w:t>
      </w:r>
      <w:r w:rsidRPr="00C56162">
        <w:rPr>
          <w:sz w:val="18"/>
          <w:szCs w:val="18"/>
        </w:rPr>
        <w:tab/>
      </w:r>
      <w:r w:rsidRPr="00C56162">
        <w:rPr>
          <w:sz w:val="18"/>
          <w:szCs w:val="18"/>
        </w:rPr>
        <w:tab/>
        <w:t xml:space="preserve">    </w:t>
      </w:r>
      <w:r>
        <w:rPr>
          <w:sz w:val="18"/>
          <w:szCs w:val="18"/>
        </w:rPr>
        <w:t xml:space="preserve">             </w:t>
      </w:r>
      <w:r w:rsidRPr="00C56162">
        <w:rPr>
          <w:sz w:val="18"/>
          <w:szCs w:val="18"/>
        </w:rPr>
        <w:t xml:space="preserve"> ФИО</w:t>
      </w:r>
      <w:r w:rsidRPr="00C56162">
        <w:rPr>
          <w:sz w:val="18"/>
          <w:szCs w:val="18"/>
        </w:rPr>
        <w:tab/>
      </w:r>
      <w:r w:rsidRPr="00C56162">
        <w:rPr>
          <w:sz w:val="18"/>
          <w:szCs w:val="18"/>
        </w:rPr>
        <w:tab/>
        <w:t xml:space="preserve">            </w:t>
      </w:r>
      <w:r>
        <w:rPr>
          <w:sz w:val="18"/>
          <w:szCs w:val="18"/>
        </w:rPr>
        <w:t xml:space="preserve">           дата</w:t>
      </w:r>
    </w:p>
    <w:p w:rsidR="007D7573" w:rsidRPr="0097028D" w:rsidRDefault="007D7573" w:rsidP="007D7573">
      <w:pPr>
        <w:jc w:val="center"/>
        <w:rPr>
          <w:iCs/>
        </w:rPr>
      </w:pPr>
    </w:p>
    <w:p w:rsidR="007D7573" w:rsidRPr="0097028D" w:rsidRDefault="007D7573" w:rsidP="007D7573">
      <w:pPr>
        <w:rPr>
          <w:b/>
        </w:rPr>
      </w:pPr>
      <w:r w:rsidRPr="0097028D">
        <w:rPr>
          <w:b/>
        </w:rPr>
        <w:t>Ответственный исполнитель:</w:t>
      </w:r>
    </w:p>
    <w:p w:rsidR="007D7573" w:rsidRPr="0097028D" w:rsidRDefault="007D7573" w:rsidP="007D7573">
      <w:pPr>
        <w:rPr>
          <w:u w:val="single"/>
        </w:rPr>
      </w:pPr>
      <w:r w:rsidRPr="0097028D">
        <w:rPr>
          <w:u w:val="single"/>
        </w:rPr>
        <w:t>Главный эксперт</w:t>
      </w:r>
    </w:p>
    <w:p w:rsidR="007D7573" w:rsidRPr="00611FBE" w:rsidRDefault="007D7573" w:rsidP="007D7573">
      <w:pPr>
        <w:tabs>
          <w:tab w:val="left" w:pos="4039"/>
          <w:tab w:val="left" w:pos="5740"/>
          <w:tab w:val="left" w:pos="5882"/>
          <w:tab w:val="left" w:pos="6024"/>
        </w:tabs>
        <w:rPr>
          <w:u w:val="single"/>
        </w:rPr>
      </w:pPr>
      <w:r w:rsidRPr="0097028D">
        <w:rPr>
          <w:u w:val="single"/>
        </w:rPr>
        <w:t>Управления финансов</w:t>
      </w:r>
      <w:r>
        <w:t xml:space="preserve">                                __________          </w:t>
      </w:r>
      <w:r>
        <w:rPr>
          <w:u w:val="single"/>
        </w:rPr>
        <w:t>О.В</w:t>
      </w:r>
      <w:r w:rsidRPr="0097028D">
        <w:rPr>
          <w:u w:val="single"/>
        </w:rPr>
        <w:t>.</w:t>
      </w:r>
      <w:r>
        <w:rPr>
          <w:u w:val="single"/>
        </w:rPr>
        <w:t xml:space="preserve"> Пономарева</w:t>
      </w:r>
      <w:r w:rsidRPr="0097028D">
        <w:t xml:space="preserve">        </w:t>
      </w:r>
      <w:r>
        <w:t xml:space="preserve">    _______</w:t>
      </w:r>
    </w:p>
    <w:p w:rsidR="007D7573" w:rsidRPr="0097028D" w:rsidRDefault="007D7573" w:rsidP="007D7573">
      <w:pPr>
        <w:jc w:val="center"/>
        <w:rPr>
          <w:sz w:val="18"/>
          <w:szCs w:val="18"/>
        </w:rPr>
      </w:pPr>
      <w:r w:rsidRPr="0097028D">
        <w:rPr>
          <w:sz w:val="18"/>
          <w:szCs w:val="18"/>
        </w:rPr>
        <w:t>должность</w:t>
      </w:r>
      <w:r w:rsidRPr="0097028D">
        <w:rPr>
          <w:sz w:val="18"/>
          <w:szCs w:val="18"/>
        </w:rPr>
        <w:tab/>
      </w:r>
      <w:r w:rsidRPr="0097028D">
        <w:rPr>
          <w:sz w:val="18"/>
          <w:szCs w:val="18"/>
        </w:rPr>
        <w:tab/>
      </w:r>
      <w:r>
        <w:rPr>
          <w:sz w:val="18"/>
          <w:szCs w:val="18"/>
        </w:rPr>
        <w:t xml:space="preserve">                                              подпись</w:t>
      </w:r>
      <w:r>
        <w:rPr>
          <w:sz w:val="18"/>
          <w:szCs w:val="18"/>
        </w:rPr>
        <w:tab/>
      </w:r>
      <w:r>
        <w:rPr>
          <w:sz w:val="18"/>
          <w:szCs w:val="18"/>
        </w:rPr>
        <w:tab/>
        <w:t xml:space="preserve">    </w:t>
      </w:r>
      <w:r w:rsidRPr="0097028D">
        <w:rPr>
          <w:sz w:val="18"/>
          <w:szCs w:val="18"/>
        </w:rPr>
        <w:t xml:space="preserve">  ФИО</w:t>
      </w:r>
      <w:r w:rsidRPr="0097028D">
        <w:rPr>
          <w:sz w:val="18"/>
          <w:szCs w:val="18"/>
        </w:rPr>
        <w:tab/>
        <w:t xml:space="preserve">            </w:t>
      </w:r>
      <w:r>
        <w:rPr>
          <w:sz w:val="18"/>
          <w:szCs w:val="18"/>
        </w:rPr>
        <w:t xml:space="preserve">                                       </w:t>
      </w:r>
      <w:r w:rsidRPr="0097028D">
        <w:rPr>
          <w:sz w:val="18"/>
          <w:szCs w:val="18"/>
        </w:rPr>
        <w:t>дата</w:t>
      </w:r>
    </w:p>
    <w:p w:rsidR="00071708" w:rsidRDefault="00071708" w:rsidP="00A02BF2">
      <w:pPr>
        <w:spacing w:after="200" w:line="276" w:lineRule="auto"/>
        <w:jc w:val="right"/>
        <w:rPr>
          <w:sz w:val="20"/>
          <w:szCs w:val="20"/>
        </w:rPr>
      </w:pPr>
    </w:p>
    <w:p w:rsidR="005D4D10" w:rsidRPr="007F624B" w:rsidRDefault="007F624B" w:rsidP="00A02BF2">
      <w:pPr>
        <w:spacing w:after="200" w:line="276" w:lineRule="auto"/>
        <w:jc w:val="right"/>
        <w:rPr>
          <w:sz w:val="20"/>
          <w:szCs w:val="20"/>
        </w:rPr>
      </w:pPr>
      <w:bookmarkStart w:id="0" w:name="_GoBack"/>
      <w:bookmarkEnd w:id="0"/>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407" w:type="dxa"/>
        <w:tblInd w:w="-631" w:type="dxa"/>
        <w:tblLook w:val="04A0" w:firstRow="1" w:lastRow="0" w:firstColumn="1" w:lastColumn="0" w:noHBand="0" w:noVBand="1"/>
      </w:tblPr>
      <w:tblGrid>
        <w:gridCol w:w="768"/>
        <w:gridCol w:w="2977"/>
        <w:gridCol w:w="2126"/>
        <w:gridCol w:w="2268"/>
        <w:gridCol w:w="2268"/>
      </w:tblGrid>
      <w:tr w:rsidR="00C32292" w:rsidRPr="00DE3BEC" w:rsidTr="00A02BF2">
        <w:trPr>
          <w:trHeight w:val="649"/>
        </w:trPr>
        <w:tc>
          <w:tcPr>
            <w:tcW w:w="768" w:type="dxa"/>
            <w:shd w:val="clear" w:color="auto" w:fill="auto"/>
          </w:tcPr>
          <w:p w:rsidR="005273A6" w:rsidRPr="00DE3BEC" w:rsidRDefault="005273A6" w:rsidP="00D735A5">
            <w:pPr>
              <w:autoSpaceDE w:val="0"/>
              <w:autoSpaceDN w:val="0"/>
              <w:adjustRightInd w:val="0"/>
              <w:spacing w:before="60" w:after="60"/>
              <w:jc w:val="center"/>
              <w:rPr>
                <w:b/>
                <w:sz w:val="20"/>
                <w:szCs w:val="20"/>
              </w:rPr>
            </w:pPr>
            <w:r w:rsidRPr="00DE3BEC">
              <w:rPr>
                <w:b/>
                <w:sz w:val="20"/>
                <w:szCs w:val="20"/>
              </w:rPr>
              <w:t>№ п/п</w:t>
            </w:r>
          </w:p>
        </w:tc>
        <w:tc>
          <w:tcPr>
            <w:tcW w:w="2977" w:type="dxa"/>
            <w:shd w:val="clear" w:color="auto" w:fill="auto"/>
            <w:vAlign w:val="center"/>
          </w:tcPr>
          <w:p w:rsidR="005273A6" w:rsidRPr="00DE3BEC" w:rsidRDefault="005273A6" w:rsidP="00D760A2">
            <w:pPr>
              <w:autoSpaceDE w:val="0"/>
              <w:autoSpaceDN w:val="0"/>
              <w:adjustRightInd w:val="0"/>
              <w:spacing w:before="60" w:after="60"/>
              <w:jc w:val="center"/>
              <w:rPr>
                <w:b/>
                <w:sz w:val="20"/>
                <w:szCs w:val="20"/>
              </w:rPr>
            </w:pPr>
            <w:r w:rsidRPr="00DE3BEC">
              <w:rPr>
                <w:b/>
                <w:sz w:val="20"/>
                <w:szCs w:val="20"/>
              </w:rPr>
              <w:t>Наименование филиала Общества</w:t>
            </w:r>
          </w:p>
        </w:tc>
        <w:tc>
          <w:tcPr>
            <w:tcW w:w="2126" w:type="dxa"/>
            <w:shd w:val="clear" w:color="auto" w:fill="auto"/>
            <w:vAlign w:val="center"/>
          </w:tcPr>
          <w:p w:rsidR="005273A6" w:rsidRPr="00DE3BEC" w:rsidRDefault="005273A6" w:rsidP="00D735A5">
            <w:pPr>
              <w:autoSpaceDE w:val="0"/>
              <w:autoSpaceDN w:val="0"/>
              <w:adjustRightInd w:val="0"/>
              <w:spacing w:before="60"/>
              <w:jc w:val="center"/>
              <w:rPr>
                <w:b/>
                <w:sz w:val="20"/>
                <w:szCs w:val="20"/>
              </w:rPr>
            </w:pPr>
            <w:r w:rsidRPr="00DE3BEC">
              <w:rPr>
                <w:b/>
                <w:sz w:val="20"/>
                <w:szCs w:val="20"/>
              </w:rPr>
              <w:t>Начало</w:t>
            </w:r>
          </w:p>
          <w:p w:rsidR="005273A6" w:rsidRPr="00DE3BEC" w:rsidRDefault="005273A6" w:rsidP="00D735A5">
            <w:pPr>
              <w:autoSpaceDE w:val="0"/>
              <w:autoSpaceDN w:val="0"/>
              <w:adjustRightInd w:val="0"/>
              <w:spacing w:after="60"/>
              <w:jc w:val="center"/>
              <w:rPr>
                <w:b/>
                <w:sz w:val="20"/>
                <w:szCs w:val="20"/>
              </w:rPr>
            </w:pPr>
            <w:r w:rsidRPr="00DE3BEC">
              <w:rPr>
                <w:b/>
                <w:sz w:val="20"/>
                <w:szCs w:val="20"/>
              </w:rPr>
              <w:t>срока страхования</w:t>
            </w:r>
          </w:p>
        </w:tc>
        <w:tc>
          <w:tcPr>
            <w:tcW w:w="2268" w:type="dxa"/>
            <w:shd w:val="clear" w:color="auto" w:fill="auto"/>
            <w:vAlign w:val="center"/>
          </w:tcPr>
          <w:p w:rsidR="005273A6" w:rsidRPr="00DE3BEC" w:rsidRDefault="005273A6" w:rsidP="00D735A5">
            <w:pPr>
              <w:autoSpaceDE w:val="0"/>
              <w:autoSpaceDN w:val="0"/>
              <w:adjustRightInd w:val="0"/>
              <w:spacing w:before="60"/>
              <w:jc w:val="center"/>
              <w:rPr>
                <w:b/>
                <w:sz w:val="20"/>
                <w:szCs w:val="20"/>
              </w:rPr>
            </w:pPr>
            <w:r w:rsidRPr="00DE3BEC">
              <w:rPr>
                <w:b/>
                <w:sz w:val="20"/>
                <w:szCs w:val="20"/>
              </w:rPr>
              <w:t>Окончание</w:t>
            </w:r>
          </w:p>
          <w:p w:rsidR="005273A6" w:rsidRPr="00DE3BEC" w:rsidRDefault="005273A6" w:rsidP="00D735A5">
            <w:pPr>
              <w:autoSpaceDE w:val="0"/>
              <w:autoSpaceDN w:val="0"/>
              <w:adjustRightInd w:val="0"/>
              <w:spacing w:after="60"/>
              <w:jc w:val="center"/>
              <w:rPr>
                <w:b/>
                <w:sz w:val="20"/>
                <w:szCs w:val="20"/>
              </w:rPr>
            </w:pPr>
            <w:r w:rsidRPr="00DE3BEC">
              <w:rPr>
                <w:b/>
                <w:sz w:val="20"/>
                <w:szCs w:val="20"/>
              </w:rPr>
              <w:t>срока страхования</w:t>
            </w:r>
          </w:p>
        </w:tc>
        <w:tc>
          <w:tcPr>
            <w:tcW w:w="2268" w:type="dxa"/>
            <w:shd w:val="clear" w:color="auto" w:fill="auto"/>
            <w:vAlign w:val="center"/>
          </w:tcPr>
          <w:p w:rsidR="005273A6" w:rsidRPr="00DE3BEC" w:rsidRDefault="005273A6" w:rsidP="00D735A5">
            <w:pPr>
              <w:autoSpaceDE w:val="0"/>
              <w:autoSpaceDN w:val="0"/>
              <w:adjustRightInd w:val="0"/>
              <w:spacing w:before="60"/>
              <w:jc w:val="center"/>
              <w:rPr>
                <w:rFonts w:eastAsia="Calibri"/>
                <w:b/>
                <w:sz w:val="20"/>
                <w:szCs w:val="20"/>
                <w:lang w:eastAsia="en-US"/>
              </w:rPr>
            </w:pPr>
            <w:r w:rsidRPr="00DE3BEC">
              <w:rPr>
                <w:rFonts w:eastAsia="Calibri"/>
                <w:b/>
                <w:sz w:val="20"/>
                <w:szCs w:val="20"/>
                <w:lang w:eastAsia="en-US"/>
              </w:rPr>
              <w:t xml:space="preserve">Договор страхования заключается </w:t>
            </w:r>
          </w:p>
          <w:p w:rsidR="005273A6" w:rsidRPr="00DE3BEC" w:rsidRDefault="005273A6" w:rsidP="00D735A5">
            <w:pPr>
              <w:autoSpaceDE w:val="0"/>
              <w:autoSpaceDN w:val="0"/>
              <w:adjustRightInd w:val="0"/>
              <w:jc w:val="center"/>
              <w:rPr>
                <w:b/>
                <w:sz w:val="22"/>
                <w:szCs w:val="22"/>
              </w:rPr>
            </w:pPr>
            <w:r w:rsidRPr="00DE3BEC">
              <w:rPr>
                <w:rFonts w:eastAsia="Calibri"/>
                <w:b/>
                <w:sz w:val="20"/>
                <w:szCs w:val="20"/>
                <w:lang w:eastAsia="en-US"/>
              </w:rPr>
              <w:t>в срок до</w:t>
            </w:r>
          </w:p>
        </w:tc>
      </w:tr>
      <w:tr w:rsidR="00C32292" w:rsidRPr="00DE3BEC" w:rsidTr="00A02BF2">
        <w:tc>
          <w:tcPr>
            <w:tcW w:w="768" w:type="dxa"/>
            <w:shd w:val="clear" w:color="auto" w:fill="auto"/>
          </w:tcPr>
          <w:p w:rsidR="005273A6" w:rsidRPr="00DE3BEC" w:rsidRDefault="005273A6" w:rsidP="00C32292">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5273A6" w:rsidRPr="00DE3BEC" w:rsidRDefault="005273A6" w:rsidP="005273A6">
            <w:pPr>
              <w:autoSpaceDE w:val="0"/>
              <w:autoSpaceDN w:val="0"/>
              <w:adjustRightInd w:val="0"/>
              <w:spacing w:before="60" w:after="60"/>
              <w:jc w:val="both"/>
              <w:rPr>
                <w:sz w:val="20"/>
                <w:szCs w:val="20"/>
              </w:rPr>
            </w:pPr>
            <w:r w:rsidRPr="00DE3BEC">
              <w:rPr>
                <w:sz w:val="22"/>
                <w:szCs w:val="22"/>
              </w:rPr>
              <w:t>Филиал «Верхнетагильская ГРЭС» АО «Интер РАО – Электрогенерация»</w:t>
            </w:r>
          </w:p>
        </w:tc>
        <w:tc>
          <w:tcPr>
            <w:tcW w:w="2126" w:type="dxa"/>
            <w:shd w:val="clear" w:color="auto" w:fill="auto"/>
            <w:vAlign w:val="center"/>
          </w:tcPr>
          <w:p w:rsidR="005273A6" w:rsidRPr="00A02BF2" w:rsidRDefault="005273A6" w:rsidP="000C3A82">
            <w:pPr>
              <w:autoSpaceDE w:val="0"/>
              <w:autoSpaceDN w:val="0"/>
              <w:adjustRightInd w:val="0"/>
              <w:spacing w:before="60" w:after="60"/>
              <w:jc w:val="center"/>
              <w:rPr>
                <w:sz w:val="22"/>
                <w:szCs w:val="22"/>
              </w:rPr>
            </w:pPr>
            <w:r w:rsidRPr="00A02BF2">
              <w:rPr>
                <w:sz w:val="22"/>
                <w:szCs w:val="22"/>
              </w:rPr>
              <w:t>«</w:t>
            </w:r>
            <w:r w:rsidR="00DC6B0C" w:rsidRPr="00A02BF2">
              <w:rPr>
                <w:sz w:val="22"/>
                <w:szCs w:val="22"/>
              </w:rPr>
              <w:t>01</w:t>
            </w:r>
            <w:r w:rsidRPr="00A02BF2">
              <w:rPr>
                <w:sz w:val="22"/>
                <w:szCs w:val="22"/>
              </w:rPr>
              <w:t xml:space="preserve">» </w:t>
            </w:r>
            <w:r w:rsidR="00DC6B0C" w:rsidRPr="00A02BF2">
              <w:rPr>
                <w:sz w:val="22"/>
                <w:szCs w:val="22"/>
              </w:rPr>
              <w:t>апреля</w:t>
            </w:r>
            <w:r w:rsidRPr="00A02BF2">
              <w:rPr>
                <w:sz w:val="22"/>
                <w:szCs w:val="22"/>
              </w:rPr>
              <w:t xml:space="preserve"> 20</w:t>
            </w:r>
            <w:r w:rsidR="00DC6B0C" w:rsidRPr="00A02BF2">
              <w:rPr>
                <w:sz w:val="22"/>
                <w:szCs w:val="22"/>
              </w:rPr>
              <w:t>20</w:t>
            </w:r>
            <w:r w:rsidRPr="00A02BF2">
              <w:rPr>
                <w:sz w:val="22"/>
                <w:szCs w:val="22"/>
              </w:rPr>
              <w:t>г.</w:t>
            </w:r>
          </w:p>
        </w:tc>
        <w:tc>
          <w:tcPr>
            <w:tcW w:w="2268" w:type="dxa"/>
            <w:shd w:val="clear" w:color="auto" w:fill="auto"/>
            <w:vAlign w:val="center"/>
          </w:tcPr>
          <w:p w:rsidR="005273A6" w:rsidRPr="00A02BF2" w:rsidRDefault="00DC6B0C" w:rsidP="000C3A82">
            <w:pPr>
              <w:autoSpaceDE w:val="0"/>
              <w:autoSpaceDN w:val="0"/>
              <w:adjustRightInd w:val="0"/>
              <w:spacing w:before="60" w:after="60"/>
              <w:jc w:val="center"/>
              <w:rPr>
                <w:sz w:val="22"/>
                <w:szCs w:val="22"/>
              </w:rPr>
            </w:pPr>
            <w:r w:rsidRPr="00A02BF2">
              <w:rPr>
                <w:sz w:val="22"/>
                <w:szCs w:val="22"/>
              </w:rPr>
              <w:t xml:space="preserve">«31» марта </w:t>
            </w:r>
            <w:r w:rsidR="005273A6" w:rsidRPr="00A02BF2">
              <w:rPr>
                <w:sz w:val="22"/>
                <w:szCs w:val="22"/>
              </w:rPr>
              <w:t>20</w:t>
            </w:r>
            <w:r w:rsidRPr="00A02BF2">
              <w:rPr>
                <w:sz w:val="22"/>
                <w:szCs w:val="22"/>
              </w:rPr>
              <w:t>23</w:t>
            </w:r>
            <w:r w:rsidR="005273A6" w:rsidRPr="00A02BF2">
              <w:rPr>
                <w:sz w:val="22"/>
                <w:szCs w:val="22"/>
              </w:rPr>
              <w:t>г.</w:t>
            </w:r>
          </w:p>
        </w:tc>
        <w:tc>
          <w:tcPr>
            <w:tcW w:w="2268" w:type="dxa"/>
            <w:shd w:val="clear" w:color="auto" w:fill="auto"/>
            <w:vAlign w:val="center"/>
          </w:tcPr>
          <w:p w:rsidR="005273A6" w:rsidRPr="00A02BF2" w:rsidRDefault="005273A6" w:rsidP="000C3A82">
            <w:pPr>
              <w:autoSpaceDE w:val="0"/>
              <w:autoSpaceDN w:val="0"/>
              <w:adjustRightInd w:val="0"/>
              <w:spacing w:before="60" w:after="60"/>
              <w:jc w:val="center"/>
              <w:rPr>
                <w:sz w:val="22"/>
                <w:szCs w:val="22"/>
              </w:rPr>
            </w:pPr>
            <w:r w:rsidRPr="00A02BF2">
              <w:rPr>
                <w:sz w:val="22"/>
                <w:szCs w:val="22"/>
              </w:rPr>
              <w:t>«</w:t>
            </w:r>
            <w:r w:rsidR="00DC6B0C" w:rsidRPr="00A02BF2">
              <w:rPr>
                <w:sz w:val="22"/>
                <w:szCs w:val="22"/>
              </w:rPr>
              <w:t>31</w:t>
            </w:r>
            <w:r w:rsidRPr="00A02BF2">
              <w:rPr>
                <w:sz w:val="22"/>
                <w:szCs w:val="22"/>
              </w:rPr>
              <w:t xml:space="preserve">» </w:t>
            </w:r>
            <w:r w:rsidR="00DC6B0C" w:rsidRPr="00A02BF2">
              <w:rPr>
                <w:sz w:val="22"/>
                <w:szCs w:val="22"/>
              </w:rPr>
              <w:t>марта</w:t>
            </w:r>
            <w:r w:rsidRPr="00A02BF2">
              <w:rPr>
                <w:sz w:val="22"/>
                <w:szCs w:val="22"/>
              </w:rPr>
              <w:t xml:space="preserve"> 20</w:t>
            </w:r>
            <w:r w:rsidR="00DC6B0C" w:rsidRPr="00A02BF2">
              <w:rPr>
                <w:sz w:val="22"/>
                <w:szCs w:val="22"/>
              </w:rPr>
              <w:t>20</w:t>
            </w:r>
            <w:r w:rsidRPr="00A02BF2">
              <w:rPr>
                <w:sz w:val="22"/>
                <w:szCs w:val="22"/>
              </w:rPr>
              <w:t>г.</w:t>
            </w:r>
          </w:p>
        </w:tc>
      </w:tr>
      <w:tr w:rsidR="00C32292" w:rsidRPr="00DE3BEC" w:rsidTr="00A02BF2">
        <w:tc>
          <w:tcPr>
            <w:tcW w:w="768" w:type="dxa"/>
            <w:shd w:val="clear" w:color="auto" w:fill="auto"/>
          </w:tcPr>
          <w:p w:rsidR="00DC6B0C" w:rsidRPr="00DE3BEC" w:rsidRDefault="00DC6B0C" w:rsidP="00DC6B0C">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DC6B0C" w:rsidRPr="00DE3BEC" w:rsidRDefault="00DC6B0C" w:rsidP="00DC6B0C">
            <w:pPr>
              <w:autoSpaceDE w:val="0"/>
              <w:autoSpaceDN w:val="0"/>
              <w:adjustRightInd w:val="0"/>
              <w:spacing w:before="60" w:after="60"/>
              <w:jc w:val="both"/>
              <w:rPr>
                <w:sz w:val="20"/>
                <w:szCs w:val="20"/>
              </w:rPr>
            </w:pPr>
            <w:r w:rsidRPr="00DE3BEC">
              <w:rPr>
                <w:sz w:val="22"/>
                <w:szCs w:val="22"/>
              </w:rPr>
              <w:t>Филиал «Гусиноозерская ГРЭС» АО «Интер РАО – Электрогенерация»</w:t>
            </w:r>
          </w:p>
        </w:tc>
        <w:tc>
          <w:tcPr>
            <w:tcW w:w="2126" w:type="dxa"/>
            <w:shd w:val="clear" w:color="auto" w:fill="auto"/>
            <w:vAlign w:val="center"/>
          </w:tcPr>
          <w:p w:rsidR="00DC6B0C" w:rsidRPr="00DE3BEC" w:rsidRDefault="00DC6B0C"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DC6B0C" w:rsidRPr="00DE3BEC" w:rsidRDefault="00672F43" w:rsidP="000C3A82">
            <w:pPr>
              <w:autoSpaceDE w:val="0"/>
              <w:autoSpaceDN w:val="0"/>
              <w:adjustRightInd w:val="0"/>
              <w:spacing w:before="60" w:after="60"/>
              <w:jc w:val="center"/>
              <w:rPr>
                <w:sz w:val="20"/>
                <w:szCs w:val="20"/>
              </w:rPr>
            </w:pPr>
            <w:r w:rsidRPr="00DE3BEC">
              <w:rPr>
                <w:sz w:val="22"/>
                <w:szCs w:val="22"/>
              </w:rPr>
              <w:t>«</w:t>
            </w:r>
            <w:r w:rsidR="00DC6B0C" w:rsidRPr="00DE3BEC">
              <w:rPr>
                <w:sz w:val="22"/>
                <w:szCs w:val="22"/>
              </w:rPr>
              <w:t>31» декабря 2022г.</w:t>
            </w:r>
          </w:p>
        </w:tc>
        <w:tc>
          <w:tcPr>
            <w:tcW w:w="2268" w:type="dxa"/>
            <w:shd w:val="clear" w:color="auto" w:fill="auto"/>
            <w:vAlign w:val="center"/>
          </w:tcPr>
          <w:p w:rsidR="00DC6B0C" w:rsidRPr="00DE3BEC" w:rsidRDefault="00DC6B0C"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DC6B0C" w:rsidRPr="00DE3BEC" w:rsidRDefault="00DC6B0C" w:rsidP="00DC6B0C">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DC6B0C" w:rsidRPr="00DE3BEC" w:rsidRDefault="00DC6B0C" w:rsidP="00DC6B0C">
            <w:pPr>
              <w:autoSpaceDE w:val="0"/>
              <w:autoSpaceDN w:val="0"/>
              <w:adjustRightInd w:val="0"/>
              <w:spacing w:before="60" w:after="60"/>
              <w:jc w:val="both"/>
              <w:rPr>
                <w:sz w:val="20"/>
                <w:szCs w:val="20"/>
              </w:rPr>
            </w:pPr>
            <w:r w:rsidRPr="00DE3BEC">
              <w:rPr>
                <w:sz w:val="22"/>
                <w:szCs w:val="22"/>
              </w:rPr>
              <w:t>Филиал «Джубгинская ТЭС» АО «Интер РАО – Электрогенерация»</w:t>
            </w:r>
          </w:p>
        </w:tc>
        <w:tc>
          <w:tcPr>
            <w:tcW w:w="2126" w:type="dxa"/>
            <w:shd w:val="clear" w:color="auto" w:fill="auto"/>
            <w:vAlign w:val="center"/>
          </w:tcPr>
          <w:p w:rsidR="00DC6B0C" w:rsidRPr="00DE3BEC" w:rsidRDefault="00DC6B0C"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DC6B0C" w:rsidRPr="00DE3BEC" w:rsidRDefault="00672F43" w:rsidP="000C3A82">
            <w:pPr>
              <w:autoSpaceDE w:val="0"/>
              <w:autoSpaceDN w:val="0"/>
              <w:adjustRightInd w:val="0"/>
              <w:spacing w:before="60" w:after="60"/>
              <w:jc w:val="center"/>
              <w:rPr>
                <w:sz w:val="20"/>
                <w:szCs w:val="20"/>
              </w:rPr>
            </w:pPr>
            <w:r w:rsidRPr="00DE3BEC">
              <w:rPr>
                <w:sz w:val="22"/>
                <w:szCs w:val="22"/>
              </w:rPr>
              <w:t>«</w:t>
            </w:r>
            <w:r w:rsidR="00DC6B0C" w:rsidRPr="00DE3BEC">
              <w:rPr>
                <w:sz w:val="22"/>
                <w:szCs w:val="22"/>
              </w:rPr>
              <w:t>31» декабря 2022г.</w:t>
            </w:r>
          </w:p>
        </w:tc>
        <w:tc>
          <w:tcPr>
            <w:tcW w:w="2268" w:type="dxa"/>
            <w:shd w:val="clear" w:color="auto" w:fill="auto"/>
            <w:vAlign w:val="center"/>
          </w:tcPr>
          <w:p w:rsidR="00DC6B0C" w:rsidRPr="00DE3BEC" w:rsidRDefault="00DC6B0C"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DC6B0C" w:rsidRPr="00DE3BEC" w:rsidRDefault="00DC6B0C" w:rsidP="00DC6B0C">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DC6B0C" w:rsidRPr="00DE3BEC" w:rsidRDefault="00DC6B0C" w:rsidP="00DC6B0C">
            <w:pPr>
              <w:autoSpaceDE w:val="0"/>
              <w:autoSpaceDN w:val="0"/>
              <w:adjustRightInd w:val="0"/>
              <w:spacing w:before="60" w:after="60"/>
              <w:jc w:val="both"/>
              <w:rPr>
                <w:sz w:val="20"/>
                <w:szCs w:val="20"/>
              </w:rPr>
            </w:pPr>
            <w:r w:rsidRPr="00DE3BEC">
              <w:rPr>
                <w:sz w:val="22"/>
                <w:szCs w:val="22"/>
              </w:rPr>
              <w:t>Филиал «Ивановские ПГУ» АО «Интер РАО – Электрогенерация»</w:t>
            </w:r>
          </w:p>
        </w:tc>
        <w:tc>
          <w:tcPr>
            <w:tcW w:w="2126" w:type="dxa"/>
            <w:shd w:val="clear" w:color="auto" w:fill="auto"/>
            <w:vAlign w:val="center"/>
          </w:tcPr>
          <w:p w:rsidR="00DC6B0C" w:rsidRPr="00DE3BEC" w:rsidRDefault="00DC6B0C"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DC6B0C" w:rsidRPr="00DE3BEC" w:rsidRDefault="00672F43" w:rsidP="000C3A82">
            <w:pPr>
              <w:autoSpaceDE w:val="0"/>
              <w:autoSpaceDN w:val="0"/>
              <w:adjustRightInd w:val="0"/>
              <w:spacing w:before="60" w:after="60"/>
              <w:jc w:val="center"/>
              <w:rPr>
                <w:sz w:val="20"/>
                <w:szCs w:val="20"/>
              </w:rPr>
            </w:pPr>
            <w:r w:rsidRPr="00DE3BEC">
              <w:rPr>
                <w:sz w:val="22"/>
                <w:szCs w:val="22"/>
              </w:rPr>
              <w:t>«</w:t>
            </w:r>
            <w:r w:rsidR="00DC6B0C" w:rsidRPr="00DE3BEC">
              <w:rPr>
                <w:sz w:val="22"/>
                <w:szCs w:val="22"/>
              </w:rPr>
              <w:t>31» декабря 2022г.</w:t>
            </w:r>
          </w:p>
        </w:tc>
        <w:tc>
          <w:tcPr>
            <w:tcW w:w="2268" w:type="dxa"/>
            <w:shd w:val="clear" w:color="auto" w:fill="auto"/>
            <w:vAlign w:val="center"/>
          </w:tcPr>
          <w:p w:rsidR="00DC6B0C" w:rsidRPr="00DE3BEC" w:rsidRDefault="00DC6B0C"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16C71" w:rsidRPr="00DE3BEC" w:rsidRDefault="00616C71" w:rsidP="00616C71">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16C71" w:rsidRPr="00DE3BEC" w:rsidRDefault="00616C71" w:rsidP="00616C71">
            <w:pPr>
              <w:autoSpaceDE w:val="0"/>
              <w:autoSpaceDN w:val="0"/>
              <w:adjustRightInd w:val="0"/>
              <w:spacing w:before="60" w:after="60"/>
              <w:jc w:val="both"/>
              <w:rPr>
                <w:sz w:val="20"/>
                <w:szCs w:val="20"/>
              </w:rPr>
            </w:pPr>
            <w:r w:rsidRPr="00DE3BEC">
              <w:rPr>
                <w:sz w:val="22"/>
                <w:szCs w:val="22"/>
              </w:rPr>
              <w:t>Филиал «Ириклинская ГРЭС» АО «Интер РАО – Электрогенерация»</w:t>
            </w:r>
          </w:p>
        </w:tc>
        <w:tc>
          <w:tcPr>
            <w:tcW w:w="2126"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«13» марта 2020г.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«12» марта 2023г.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«12» марта 2020 г.</w:t>
            </w:r>
          </w:p>
        </w:tc>
      </w:tr>
      <w:tr w:rsidR="00C32292" w:rsidRPr="00DE3BEC" w:rsidTr="00A02BF2">
        <w:tc>
          <w:tcPr>
            <w:tcW w:w="768" w:type="dxa"/>
            <w:shd w:val="clear" w:color="auto" w:fill="auto"/>
          </w:tcPr>
          <w:p w:rsidR="00616C71" w:rsidRPr="00DE3BEC" w:rsidRDefault="00616C71" w:rsidP="00616C71">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16C71" w:rsidRPr="00DE3BEC" w:rsidRDefault="00616C71" w:rsidP="00616C71">
            <w:pPr>
              <w:autoSpaceDE w:val="0"/>
              <w:autoSpaceDN w:val="0"/>
              <w:adjustRightInd w:val="0"/>
              <w:spacing w:before="60" w:after="60"/>
              <w:jc w:val="both"/>
              <w:rPr>
                <w:sz w:val="20"/>
                <w:szCs w:val="20"/>
              </w:rPr>
            </w:pPr>
            <w:r w:rsidRPr="00DE3BEC">
              <w:rPr>
                <w:sz w:val="22"/>
                <w:szCs w:val="22"/>
              </w:rPr>
              <w:t>Филиал «Калининградская ТЭЦ-2» АО «Интер РАО – Электрогенерация», в том числе:</w:t>
            </w:r>
          </w:p>
        </w:tc>
        <w:tc>
          <w:tcPr>
            <w:tcW w:w="2126"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16C71" w:rsidRPr="00DE3BEC" w:rsidRDefault="00672F43" w:rsidP="000C3A82">
            <w:pPr>
              <w:autoSpaceDE w:val="0"/>
              <w:autoSpaceDN w:val="0"/>
              <w:adjustRightInd w:val="0"/>
              <w:spacing w:before="60" w:after="60"/>
              <w:jc w:val="center"/>
              <w:rPr>
                <w:sz w:val="20"/>
                <w:szCs w:val="20"/>
              </w:rPr>
            </w:pPr>
            <w:r w:rsidRPr="00DE3BEC">
              <w:rPr>
                <w:sz w:val="22"/>
                <w:szCs w:val="22"/>
              </w:rPr>
              <w:t>«</w:t>
            </w:r>
            <w:r w:rsidR="00616C71" w:rsidRPr="00DE3BEC">
              <w:rPr>
                <w:sz w:val="22"/>
                <w:szCs w:val="22"/>
              </w:rPr>
              <w:t>31» декабря 2022г.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16C71" w:rsidRPr="00DE3BEC" w:rsidRDefault="00616C71" w:rsidP="00C32292">
            <w:pPr>
              <w:pStyle w:val="a3"/>
              <w:numPr>
                <w:ilvl w:val="1"/>
                <w:numId w:val="3"/>
              </w:numPr>
              <w:autoSpaceDE w:val="0"/>
              <w:autoSpaceDN w:val="0"/>
              <w:adjustRightInd w:val="0"/>
              <w:spacing w:before="60" w:after="60"/>
              <w:ind w:left="376"/>
              <w:jc w:val="both"/>
              <w:rPr>
                <w:sz w:val="20"/>
                <w:szCs w:val="20"/>
              </w:rPr>
            </w:pPr>
          </w:p>
        </w:tc>
        <w:tc>
          <w:tcPr>
            <w:tcW w:w="2977" w:type="dxa"/>
            <w:shd w:val="clear" w:color="auto" w:fill="auto"/>
          </w:tcPr>
          <w:p w:rsidR="00616C71" w:rsidRPr="00DE3BEC" w:rsidRDefault="00616C71" w:rsidP="00616C71">
            <w:pPr>
              <w:autoSpaceDE w:val="0"/>
              <w:autoSpaceDN w:val="0"/>
              <w:adjustRightInd w:val="0"/>
              <w:spacing w:before="60" w:after="60"/>
              <w:jc w:val="both"/>
              <w:rPr>
                <w:sz w:val="20"/>
                <w:szCs w:val="20"/>
              </w:rPr>
            </w:pPr>
            <w:r w:rsidRPr="00DE3BEC">
              <w:rPr>
                <w:sz w:val="22"/>
                <w:szCs w:val="22"/>
              </w:rPr>
              <w:t>«Маяковская ТЭС»</w:t>
            </w:r>
          </w:p>
        </w:tc>
        <w:tc>
          <w:tcPr>
            <w:tcW w:w="2126"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16C71" w:rsidRPr="00DE3BEC" w:rsidRDefault="00672F43" w:rsidP="000C3A82">
            <w:pPr>
              <w:autoSpaceDE w:val="0"/>
              <w:autoSpaceDN w:val="0"/>
              <w:adjustRightInd w:val="0"/>
              <w:spacing w:before="60" w:after="60"/>
              <w:jc w:val="center"/>
              <w:rPr>
                <w:sz w:val="20"/>
                <w:szCs w:val="20"/>
              </w:rPr>
            </w:pPr>
            <w:r w:rsidRPr="00DE3BEC">
              <w:rPr>
                <w:sz w:val="22"/>
                <w:szCs w:val="22"/>
              </w:rPr>
              <w:t>«</w:t>
            </w:r>
            <w:r w:rsidR="00616C71" w:rsidRPr="00DE3BEC">
              <w:rPr>
                <w:sz w:val="22"/>
                <w:szCs w:val="22"/>
              </w:rPr>
              <w:t>31» декабря 2022г.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16C71" w:rsidRPr="00DE3BEC" w:rsidRDefault="00616C71" w:rsidP="00C32292">
            <w:pPr>
              <w:pStyle w:val="a3"/>
              <w:numPr>
                <w:ilvl w:val="1"/>
                <w:numId w:val="3"/>
              </w:numPr>
              <w:autoSpaceDE w:val="0"/>
              <w:autoSpaceDN w:val="0"/>
              <w:adjustRightInd w:val="0"/>
              <w:spacing w:before="60" w:after="60"/>
              <w:ind w:left="376"/>
              <w:jc w:val="both"/>
              <w:rPr>
                <w:sz w:val="20"/>
                <w:szCs w:val="20"/>
              </w:rPr>
            </w:pPr>
          </w:p>
        </w:tc>
        <w:tc>
          <w:tcPr>
            <w:tcW w:w="2977" w:type="dxa"/>
            <w:shd w:val="clear" w:color="auto" w:fill="auto"/>
          </w:tcPr>
          <w:p w:rsidR="00616C71" w:rsidRPr="00DE3BEC" w:rsidRDefault="00616C71" w:rsidP="00616C71">
            <w:pPr>
              <w:autoSpaceDE w:val="0"/>
              <w:autoSpaceDN w:val="0"/>
              <w:adjustRightInd w:val="0"/>
              <w:spacing w:before="60" w:after="60"/>
              <w:jc w:val="both"/>
              <w:rPr>
                <w:sz w:val="20"/>
                <w:szCs w:val="20"/>
              </w:rPr>
            </w:pPr>
            <w:r w:rsidRPr="00DE3BEC">
              <w:rPr>
                <w:sz w:val="22"/>
                <w:szCs w:val="22"/>
              </w:rPr>
              <w:t>«Прегольская ТЭС»</w:t>
            </w:r>
          </w:p>
        </w:tc>
        <w:tc>
          <w:tcPr>
            <w:tcW w:w="2126"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16C71" w:rsidRPr="00DE3BEC" w:rsidRDefault="00672F43" w:rsidP="000C3A82">
            <w:pPr>
              <w:autoSpaceDE w:val="0"/>
              <w:autoSpaceDN w:val="0"/>
              <w:adjustRightInd w:val="0"/>
              <w:spacing w:before="60" w:after="60"/>
              <w:jc w:val="center"/>
              <w:rPr>
                <w:sz w:val="20"/>
                <w:szCs w:val="20"/>
              </w:rPr>
            </w:pPr>
            <w:r w:rsidRPr="00DE3BEC">
              <w:rPr>
                <w:sz w:val="22"/>
                <w:szCs w:val="22"/>
              </w:rPr>
              <w:t>«</w:t>
            </w:r>
            <w:r w:rsidR="00616C71" w:rsidRPr="00DE3BEC">
              <w:rPr>
                <w:sz w:val="22"/>
                <w:szCs w:val="22"/>
              </w:rPr>
              <w:t>31» декабря 2022г.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16C71" w:rsidRPr="00DE3BEC" w:rsidRDefault="00616C71" w:rsidP="00C32292">
            <w:pPr>
              <w:pStyle w:val="a3"/>
              <w:numPr>
                <w:ilvl w:val="1"/>
                <w:numId w:val="3"/>
              </w:numPr>
              <w:autoSpaceDE w:val="0"/>
              <w:autoSpaceDN w:val="0"/>
              <w:adjustRightInd w:val="0"/>
              <w:spacing w:before="60" w:after="60"/>
              <w:ind w:left="376"/>
              <w:jc w:val="both"/>
              <w:rPr>
                <w:sz w:val="20"/>
                <w:szCs w:val="20"/>
              </w:rPr>
            </w:pPr>
          </w:p>
        </w:tc>
        <w:tc>
          <w:tcPr>
            <w:tcW w:w="2977" w:type="dxa"/>
            <w:shd w:val="clear" w:color="auto" w:fill="auto"/>
          </w:tcPr>
          <w:p w:rsidR="00616C71" w:rsidRPr="00DE3BEC" w:rsidRDefault="00616C71" w:rsidP="00616C71">
            <w:pPr>
              <w:autoSpaceDE w:val="0"/>
              <w:autoSpaceDN w:val="0"/>
              <w:adjustRightInd w:val="0"/>
              <w:spacing w:before="60" w:after="60"/>
              <w:jc w:val="both"/>
              <w:rPr>
                <w:sz w:val="20"/>
                <w:szCs w:val="20"/>
              </w:rPr>
            </w:pPr>
            <w:r w:rsidRPr="00DE3BEC">
              <w:rPr>
                <w:sz w:val="22"/>
                <w:szCs w:val="22"/>
              </w:rPr>
              <w:t>«Талаховская ТЭС»</w:t>
            </w:r>
          </w:p>
        </w:tc>
        <w:tc>
          <w:tcPr>
            <w:tcW w:w="2126"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16C71" w:rsidRPr="00DE3BEC" w:rsidRDefault="00672F43" w:rsidP="000C3A82">
            <w:pPr>
              <w:autoSpaceDE w:val="0"/>
              <w:autoSpaceDN w:val="0"/>
              <w:adjustRightInd w:val="0"/>
              <w:spacing w:before="60" w:after="60"/>
              <w:jc w:val="center"/>
              <w:rPr>
                <w:sz w:val="20"/>
                <w:szCs w:val="20"/>
              </w:rPr>
            </w:pPr>
            <w:r w:rsidRPr="00DE3BEC">
              <w:rPr>
                <w:sz w:val="22"/>
                <w:szCs w:val="22"/>
              </w:rPr>
              <w:t>«</w:t>
            </w:r>
            <w:r w:rsidR="00616C71" w:rsidRPr="00DE3BEC">
              <w:rPr>
                <w:sz w:val="22"/>
                <w:szCs w:val="22"/>
              </w:rPr>
              <w:t>31» декабря 2022г.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16C71" w:rsidRPr="00DE3BEC" w:rsidRDefault="00616C71" w:rsidP="00C32292">
            <w:pPr>
              <w:pStyle w:val="a3"/>
              <w:numPr>
                <w:ilvl w:val="1"/>
                <w:numId w:val="3"/>
              </w:numPr>
              <w:autoSpaceDE w:val="0"/>
              <w:autoSpaceDN w:val="0"/>
              <w:adjustRightInd w:val="0"/>
              <w:spacing w:before="60" w:after="60"/>
              <w:ind w:left="376"/>
              <w:jc w:val="both"/>
              <w:rPr>
                <w:sz w:val="20"/>
                <w:szCs w:val="20"/>
              </w:rPr>
            </w:pPr>
          </w:p>
        </w:tc>
        <w:tc>
          <w:tcPr>
            <w:tcW w:w="2977" w:type="dxa"/>
            <w:shd w:val="clear" w:color="auto" w:fill="auto"/>
          </w:tcPr>
          <w:p w:rsidR="00616C71" w:rsidRPr="00DE3BEC" w:rsidRDefault="00616C71" w:rsidP="00616C71">
            <w:pPr>
              <w:autoSpaceDE w:val="0"/>
              <w:autoSpaceDN w:val="0"/>
              <w:adjustRightInd w:val="0"/>
              <w:spacing w:before="60" w:after="60"/>
              <w:jc w:val="both"/>
              <w:rPr>
                <w:sz w:val="20"/>
                <w:szCs w:val="20"/>
              </w:rPr>
            </w:pPr>
            <w:r w:rsidRPr="00DE3BEC">
              <w:rPr>
                <w:sz w:val="22"/>
                <w:szCs w:val="22"/>
              </w:rPr>
              <w:t>«Приморская ТЭС»</w:t>
            </w:r>
          </w:p>
        </w:tc>
        <w:tc>
          <w:tcPr>
            <w:tcW w:w="2126"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16C71" w:rsidRPr="00DE3BEC" w:rsidRDefault="00672F43" w:rsidP="000C3A82">
            <w:pPr>
              <w:autoSpaceDE w:val="0"/>
              <w:autoSpaceDN w:val="0"/>
              <w:adjustRightInd w:val="0"/>
              <w:spacing w:before="60" w:after="60"/>
              <w:jc w:val="center"/>
              <w:rPr>
                <w:sz w:val="20"/>
                <w:szCs w:val="20"/>
              </w:rPr>
            </w:pPr>
            <w:r w:rsidRPr="00DE3BEC">
              <w:rPr>
                <w:sz w:val="22"/>
                <w:szCs w:val="22"/>
              </w:rPr>
              <w:t>«</w:t>
            </w:r>
            <w:r w:rsidR="00616C71" w:rsidRPr="00DE3BEC">
              <w:rPr>
                <w:sz w:val="22"/>
                <w:szCs w:val="22"/>
              </w:rPr>
              <w:t>31» декабря 2022г.</w:t>
            </w:r>
          </w:p>
        </w:tc>
        <w:tc>
          <w:tcPr>
            <w:tcW w:w="2268" w:type="dxa"/>
            <w:shd w:val="clear" w:color="auto" w:fill="auto"/>
            <w:vAlign w:val="center"/>
          </w:tcPr>
          <w:p w:rsidR="00616C71" w:rsidRPr="00DE3BEC" w:rsidRDefault="00616C71"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«Каширская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«07» июня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«06» июня 2023г.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«06» июня 2020г.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«Костромская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«Пермская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марта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«28» февраля 2023г.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«29» февраля 2020г.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«Печорская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«Северо-Западная ТЭЦ имени А.Г. Бориса»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«Сочинская ТЭС»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«Уренгойская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«13» апреля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«12» апреля 2023г.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«12» апреля 2020г.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«Харанорская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DE3BEC"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«Черепетская ГРЭС имени Д.Г. Жимерина»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r w:rsidR="00C32292" w:rsidRPr="00C32292" w:rsidTr="00A02BF2">
        <w:tc>
          <w:tcPr>
            <w:tcW w:w="768" w:type="dxa"/>
            <w:shd w:val="clear" w:color="auto" w:fill="auto"/>
          </w:tcPr>
          <w:p w:rsidR="00672F43" w:rsidRPr="00DE3BEC" w:rsidRDefault="00672F43" w:rsidP="00672F43">
            <w:pPr>
              <w:pStyle w:val="a3"/>
              <w:numPr>
                <w:ilvl w:val="0"/>
                <w:numId w:val="3"/>
              </w:numPr>
              <w:autoSpaceDE w:val="0"/>
              <w:autoSpaceDN w:val="0"/>
              <w:adjustRightInd w:val="0"/>
              <w:spacing w:before="60" w:after="60"/>
              <w:jc w:val="both"/>
              <w:rPr>
                <w:sz w:val="20"/>
                <w:szCs w:val="20"/>
              </w:rPr>
            </w:pPr>
          </w:p>
        </w:tc>
        <w:tc>
          <w:tcPr>
            <w:tcW w:w="2977" w:type="dxa"/>
            <w:shd w:val="clear" w:color="auto" w:fill="auto"/>
          </w:tcPr>
          <w:p w:rsidR="00672F43" w:rsidRPr="00DE3BEC" w:rsidRDefault="00672F43" w:rsidP="00672F43">
            <w:pPr>
              <w:autoSpaceDE w:val="0"/>
              <w:autoSpaceDN w:val="0"/>
              <w:adjustRightInd w:val="0"/>
              <w:spacing w:before="60" w:after="60"/>
              <w:jc w:val="both"/>
              <w:rPr>
                <w:sz w:val="20"/>
                <w:szCs w:val="20"/>
              </w:rPr>
            </w:pPr>
            <w:r w:rsidRPr="00DE3BEC">
              <w:rPr>
                <w:sz w:val="22"/>
                <w:szCs w:val="22"/>
              </w:rPr>
              <w:t>Филиал «Южноуральская ГРЭС» АО «Интер РАО – Электрогенерация»</w:t>
            </w:r>
          </w:p>
        </w:tc>
        <w:tc>
          <w:tcPr>
            <w:tcW w:w="2126"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«01» января 2020г.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2022г.</w:t>
            </w:r>
          </w:p>
        </w:tc>
        <w:tc>
          <w:tcPr>
            <w:tcW w:w="2268" w:type="dxa"/>
            <w:shd w:val="clear" w:color="auto" w:fill="auto"/>
            <w:vAlign w:val="center"/>
          </w:tcPr>
          <w:p w:rsidR="00672F43" w:rsidRPr="00DE3BEC" w:rsidRDefault="00672F43" w:rsidP="000C3A82">
            <w:pPr>
              <w:autoSpaceDE w:val="0"/>
              <w:autoSpaceDN w:val="0"/>
              <w:adjustRightInd w:val="0"/>
              <w:spacing w:before="60" w:after="60"/>
              <w:jc w:val="center"/>
              <w:rPr>
                <w:sz w:val="20"/>
                <w:szCs w:val="20"/>
              </w:rPr>
            </w:pPr>
            <w:r w:rsidRPr="00DE3BEC">
              <w:rPr>
                <w:sz w:val="22"/>
                <w:szCs w:val="22"/>
              </w:rPr>
              <w:t>«31» декабря 2019г.</w:t>
            </w:r>
          </w:p>
        </w:tc>
      </w:tr>
    </w:tbl>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Default="005D4D10" w:rsidP="005D4D10">
      <w:pPr>
        <w:autoSpaceDE w:val="0"/>
        <w:autoSpaceDN w:val="0"/>
        <w:adjustRightInd w:val="0"/>
        <w:spacing w:after="160"/>
        <w:jc w:val="center"/>
        <w:rPr>
          <w:b/>
        </w:rPr>
      </w:pPr>
      <w:r>
        <w:rPr>
          <w:b/>
        </w:rPr>
        <w:t>Численность, страховые суммы</w:t>
      </w:r>
    </w:p>
    <w:tbl>
      <w:tblPr>
        <w:tblW w:w="11057" w:type="dxa"/>
        <w:tblInd w:w="-1026" w:type="dxa"/>
        <w:tblLayout w:type="fixed"/>
        <w:tblLook w:val="04A0" w:firstRow="1" w:lastRow="0" w:firstColumn="1" w:lastColumn="0" w:noHBand="0" w:noVBand="1"/>
      </w:tblPr>
      <w:tblGrid>
        <w:gridCol w:w="709"/>
        <w:gridCol w:w="2835"/>
        <w:gridCol w:w="1145"/>
        <w:gridCol w:w="1335"/>
        <w:gridCol w:w="1562"/>
        <w:gridCol w:w="1418"/>
        <w:gridCol w:w="1173"/>
        <w:gridCol w:w="880"/>
      </w:tblGrid>
      <w:tr w:rsidR="00D735A5" w:rsidRPr="00D735A5" w:rsidTr="00A02BF2">
        <w:trPr>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rPr>
            </w:pPr>
            <w:r w:rsidRPr="00D735A5">
              <w:rPr>
                <w:b/>
                <w:bCs/>
                <w:color w:val="000000"/>
              </w:rPr>
              <w:t>№ п/п</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rPr>
            </w:pPr>
            <w:r w:rsidRPr="00D735A5">
              <w:rPr>
                <w:b/>
                <w:bCs/>
                <w:color w:val="000000"/>
              </w:rPr>
              <w:t>Наименование филиала</w:t>
            </w:r>
          </w:p>
        </w:tc>
        <w:tc>
          <w:tcPr>
            <w:tcW w:w="7513" w:type="dxa"/>
            <w:gridSpan w:val="6"/>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rPr>
            </w:pPr>
            <w:r w:rsidRPr="00D735A5">
              <w:rPr>
                <w:b/>
                <w:bCs/>
                <w:color w:val="000000"/>
              </w:rPr>
              <w:t>Численность Застрахованных лиц, чел.</w:t>
            </w:r>
          </w:p>
        </w:tc>
      </w:tr>
      <w:tr w:rsidR="00D735A5" w:rsidRPr="00D735A5" w:rsidTr="00A02BF2">
        <w:trPr>
          <w:trHeight w:val="1068"/>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735A5" w:rsidRPr="00D735A5" w:rsidRDefault="00D735A5" w:rsidP="00D735A5">
            <w:pPr>
              <w:rPr>
                <w:b/>
                <w:bCs/>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735A5" w:rsidRPr="00D735A5" w:rsidRDefault="00D735A5" w:rsidP="00D735A5">
            <w:pPr>
              <w:rPr>
                <w:b/>
                <w:bCs/>
                <w:color w:val="000000"/>
              </w:rPr>
            </w:pP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Высшие менеджеры</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Средний руководящий состав</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ИТР всех специальностей и служащие, рабочие всех специальностей</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Работники, подверженные повышенному риску</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Спасатели*</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Итого</w:t>
            </w:r>
          </w:p>
        </w:tc>
      </w:tr>
      <w:tr w:rsidR="00D735A5" w:rsidRPr="00D735A5" w:rsidTr="00A02BF2">
        <w:trPr>
          <w:trHeight w:val="87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D735A5" w:rsidRPr="00D735A5" w:rsidRDefault="00D735A5" w:rsidP="00D735A5">
            <w:pPr>
              <w:rPr>
                <w:b/>
                <w:bCs/>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D735A5" w:rsidRPr="00D735A5" w:rsidRDefault="00D735A5" w:rsidP="00D735A5">
            <w:pPr>
              <w:rPr>
                <w:b/>
                <w:bCs/>
                <w:color w:val="000000"/>
              </w:rPr>
            </w:pP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категория 1</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категория 2</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категория 3</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категория 4</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18"/>
                <w:szCs w:val="18"/>
              </w:rPr>
            </w:pPr>
            <w:r w:rsidRPr="00D735A5">
              <w:rPr>
                <w:b/>
                <w:bCs/>
                <w:color w:val="000000"/>
                <w:sz w:val="18"/>
                <w:lang w:eastAsia="en-US"/>
              </w:rPr>
              <w:t>Категория 5</w:t>
            </w:r>
          </w:p>
        </w:tc>
        <w:tc>
          <w:tcPr>
            <w:tcW w:w="880" w:type="dxa"/>
            <w:tcBorders>
              <w:top w:val="nil"/>
              <w:left w:val="nil"/>
              <w:bottom w:val="single" w:sz="4" w:space="0" w:color="auto"/>
              <w:right w:val="single" w:sz="4" w:space="0" w:color="auto"/>
            </w:tcBorders>
            <w:shd w:val="clear" w:color="auto" w:fill="auto"/>
            <w:hideMark/>
          </w:tcPr>
          <w:p w:rsidR="00D735A5" w:rsidRPr="00D735A5" w:rsidRDefault="00D735A5" w:rsidP="00D735A5">
            <w:pPr>
              <w:rPr>
                <w:color w:val="000000"/>
                <w:sz w:val="22"/>
                <w:szCs w:val="22"/>
              </w:rPr>
            </w:pPr>
            <w:r w:rsidRPr="00D735A5">
              <w:rPr>
                <w:color w:val="000000"/>
                <w:sz w:val="22"/>
                <w:szCs w:val="22"/>
              </w:rPr>
              <w:t> </w:t>
            </w:r>
          </w:p>
        </w:tc>
      </w:tr>
      <w:tr w:rsidR="00D735A5" w:rsidRPr="00D735A5" w:rsidTr="00A02BF2">
        <w:trPr>
          <w:trHeight w:val="804"/>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«Верхнетагильская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370</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383</w:t>
            </w:r>
          </w:p>
        </w:tc>
      </w:tr>
      <w:tr w:rsidR="00D735A5" w:rsidRPr="00D735A5" w:rsidTr="00A02BF2">
        <w:trPr>
          <w:trHeight w:val="91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«Гусиноозерская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749</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758</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«Джубгинская ТЭС»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85</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102</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4</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«Ивановские ПГУ»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79</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127</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9</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216</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5</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«Ириклинская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519</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534</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«Калининградская ТЭЦ-2» АО «Интер РАО – Электрогенерация», в том числе:</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365</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388</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6.1.</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«Маяковская ТЭС»</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84</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85</w:t>
            </w:r>
          </w:p>
        </w:tc>
      </w:tr>
      <w:tr w:rsidR="00D735A5" w:rsidRPr="00D735A5" w:rsidTr="007D7573">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6.2.</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«Прегольская ТЭС»</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162</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166</w:t>
            </w:r>
          </w:p>
        </w:tc>
      </w:tr>
      <w:tr w:rsidR="00D735A5" w:rsidRPr="00D735A5" w:rsidTr="007D7573">
        <w:trPr>
          <w:trHeight w:val="816"/>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lastRenderedPageBreak/>
              <w:t>6.3.</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«Талаховская ТЭС»</w:t>
            </w:r>
          </w:p>
        </w:tc>
        <w:tc>
          <w:tcPr>
            <w:tcW w:w="1145"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335"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86</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6.4.</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«Приморская ТЭС»</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208</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211</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7</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«Каширская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288</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299</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8</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«Костромская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260</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404</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677</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9</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«Пермская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581</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4</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600</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«Печорская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369</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386</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11</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«Северо-Западная ТЭЦ имени А.Г. Бориса»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255</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268</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«Сочинская ТЭС»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163</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208</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13</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«Уренгойская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320</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325</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14</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«Харанорская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458</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473</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15</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«Черепетская ГРЭС имени Д.Г. Жимерина»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590</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12</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605</w:t>
            </w:r>
          </w:p>
        </w:tc>
      </w:tr>
      <w:tr w:rsidR="00D735A5" w:rsidRPr="00D735A5" w:rsidTr="00A02BF2">
        <w:trPr>
          <w:trHeight w:val="816"/>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16</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both"/>
              <w:rPr>
                <w:color w:val="000000"/>
                <w:sz w:val="22"/>
                <w:szCs w:val="22"/>
              </w:rPr>
            </w:pPr>
            <w:r w:rsidRPr="00D735A5">
              <w:rPr>
                <w:color w:val="000000"/>
                <w:sz w:val="22"/>
                <w:szCs w:val="22"/>
              </w:rPr>
              <w:t>Филиал «Южноуральская ГРЭС» АО «Интер РАО – Электрогенерация»</w:t>
            </w:r>
          </w:p>
        </w:tc>
        <w:tc>
          <w:tcPr>
            <w:tcW w:w="114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2</w:t>
            </w:r>
          </w:p>
        </w:tc>
        <w:tc>
          <w:tcPr>
            <w:tcW w:w="13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w:t>
            </w:r>
          </w:p>
        </w:tc>
        <w:tc>
          <w:tcPr>
            <w:tcW w:w="1562"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657</w:t>
            </w:r>
          </w:p>
        </w:tc>
        <w:tc>
          <w:tcPr>
            <w:tcW w:w="1418"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0</w:t>
            </w:r>
          </w:p>
        </w:tc>
        <w:tc>
          <w:tcPr>
            <w:tcW w:w="1173"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11</w:t>
            </w:r>
          </w:p>
        </w:tc>
        <w:tc>
          <w:tcPr>
            <w:tcW w:w="880"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671</w:t>
            </w:r>
          </w:p>
        </w:tc>
      </w:tr>
      <w:tr w:rsidR="00D735A5" w:rsidRPr="00D735A5" w:rsidTr="00A02BF2">
        <w:trPr>
          <w:trHeight w:val="312"/>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D735A5" w:rsidRPr="00D735A5" w:rsidRDefault="00D735A5" w:rsidP="00D735A5">
            <w:pPr>
              <w:jc w:val="center"/>
              <w:rPr>
                <w:color w:val="000000"/>
              </w:rPr>
            </w:pPr>
            <w:r w:rsidRPr="00D735A5">
              <w:rPr>
                <w:color w:val="000000"/>
              </w:rPr>
              <w:t>17</w:t>
            </w:r>
          </w:p>
        </w:tc>
        <w:tc>
          <w:tcPr>
            <w:tcW w:w="2835" w:type="dxa"/>
            <w:tcBorders>
              <w:top w:val="nil"/>
              <w:left w:val="nil"/>
              <w:bottom w:val="single" w:sz="4" w:space="0" w:color="auto"/>
              <w:right w:val="single" w:sz="4" w:space="0" w:color="auto"/>
            </w:tcBorders>
            <w:shd w:val="clear" w:color="auto" w:fill="auto"/>
            <w:vAlign w:val="center"/>
            <w:hideMark/>
          </w:tcPr>
          <w:p w:rsidR="00D735A5" w:rsidRPr="00D735A5" w:rsidRDefault="00D735A5" w:rsidP="00D735A5">
            <w:pPr>
              <w:jc w:val="center"/>
              <w:rPr>
                <w:b/>
                <w:bCs/>
                <w:color w:val="000000"/>
                <w:sz w:val="22"/>
                <w:szCs w:val="22"/>
              </w:rPr>
            </w:pPr>
            <w:r w:rsidRPr="00D735A5">
              <w:rPr>
                <w:b/>
                <w:bCs/>
                <w:color w:val="000000"/>
                <w:sz w:val="22"/>
                <w:szCs w:val="22"/>
              </w:rPr>
              <w:t>ИТОГО</w:t>
            </w:r>
          </w:p>
        </w:tc>
        <w:tc>
          <w:tcPr>
            <w:tcW w:w="1145" w:type="dxa"/>
            <w:tcBorders>
              <w:top w:val="nil"/>
              <w:left w:val="nil"/>
              <w:bottom w:val="single" w:sz="4" w:space="0" w:color="auto"/>
              <w:right w:val="single" w:sz="4" w:space="0" w:color="auto"/>
            </w:tcBorders>
            <w:shd w:val="clear" w:color="auto" w:fill="auto"/>
            <w:noWrap/>
            <w:vAlign w:val="center"/>
            <w:hideMark/>
          </w:tcPr>
          <w:p w:rsidR="00D735A5" w:rsidRPr="00D735A5" w:rsidRDefault="00D735A5" w:rsidP="00D735A5">
            <w:pPr>
              <w:jc w:val="center"/>
              <w:rPr>
                <w:b/>
                <w:bCs/>
                <w:color w:val="000000"/>
              </w:rPr>
            </w:pPr>
            <w:r w:rsidRPr="00D735A5">
              <w:rPr>
                <w:b/>
                <w:bCs/>
                <w:color w:val="000000"/>
              </w:rPr>
              <w:t>28</w:t>
            </w:r>
          </w:p>
        </w:tc>
        <w:tc>
          <w:tcPr>
            <w:tcW w:w="1335" w:type="dxa"/>
            <w:tcBorders>
              <w:top w:val="nil"/>
              <w:left w:val="nil"/>
              <w:bottom w:val="single" w:sz="4" w:space="0" w:color="auto"/>
              <w:right w:val="single" w:sz="4" w:space="0" w:color="auto"/>
            </w:tcBorders>
            <w:shd w:val="clear" w:color="auto" w:fill="auto"/>
            <w:noWrap/>
            <w:vAlign w:val="center"/>
            <w:hideMark/>
          </w:tcPr>
          <w:p w:rsidR="00D735A5" w:rsidRPr="00D735A5" w:rsidRDefault="00D735A5" w:rsidP="00D735A5">
            <w:pPr>
              <w:jc w:val="center"/>
              <w:rPr>
                <w:b/>
                <w:bCs/>
                <w:color w:val="000000"/>
              </w:rPr>
            </w:pPr>
            <w:r w:rsidRPr="00D735A5">
              <w:rPr>
                <w:b/>
                <w:bCs/>
                <w:color w:val="000000"/>
              </w:rPr>
              <w:t>26</w:t>
            </w:r>
          </w:p>
        </w:tc>
        <w:tc>
          <w:tcPr>
            <w:tcW w:w="1562" w:type="dxa"/>
            <w:tcBorders>
              <w:top w:val="nil"/>
              <w:left w:val="nil"/>
              <w:bottom w:val="single" w:sz="4" w:space="0" w:color="auto"/>
              <w:right w:val="single" w:sz="4" w:space="0" w:color="auto"/>
            </w:tcBorders>
            <w:shd w:val="clear" w:color="auto" w:fill="auto"/>
            <w:noWrap/>
            <w:vAlign w:val="center"/>
            <w:hideMark/>
          </w:tcPr>
          <w:p w:rsidR="00D735A5" w:rsidRPr="00D735A5" w:rsidRDefault="00D735A5" w:rsidP="00D735A5">
            <w:pPr>
              <w:jc w:val="center"/>
              <w:rPr>
                <w:b/>
                <w:bCs/>
                <w:color w:val="000000"/>
              </w:rPr>
            </w:pPr>
            <w:r w:rsidRPr="00D735A5">
              <w:rPr>
                <w:b/>
                <w:bCs/>
                <w:color w:val="000000"/>
              </w:rPr>
              <w:t>6647</w:t>
            </w:r>
          </w:p>
        </w:tc>
        <w:tc>
          <w:tcPr>
            <w:tcW w:w="1418" w:type="dxa"/>
            <w:tcBorders>
              <w:top w:val="nil"/>
              <w:left w:val="nil"/>
              <w:bottom w:val="single" w:sz="4" w:space="0" w:color="auto"/>
              <w:right w:val="single" w:sz="4" w:space="0" w:color="auto"/>
            </w:tcBorders>
            <w:shd w:val="clear" w:color="auto" w:fill="auto"/>
            <w:noWrap/>
            <w:vAlign w:val="center"/>
            <w:hideMark/>
          </w:tcPr>
          <w:p w:rsidR="00D735A5" w:rsidRPr="00D735A5" w:rsidRDefault="00D735A5" w:rsidP="00D735A5">
            <w:pPr>
              <w:jc w:val="center"/>
              <w:rPr>
                <w:b/>
                <w:bCs/>
                <w:color w:val="000000"/>
              </w:rPr>
            </w:pPr>
            <w:r w:rsidRPr="00D735A5">
              <w:rPr>
                <w:b/>
                <w:bCs/>
                <w:color w:val="000000"/>
              </w:rPr>
              <w:t>587</w:t>
            </w:r>
          </w:p>
        </w:tc>
        <w:tc>
          <w:tcPr>
            <w:tcW w:w="1173" w:type="dxa"/>
            <w:tcBorders>
              <w:top w:val="nil"/>
              <w:left w:val="nil"/>
              <w:bottom w:val="single" w:sz="4" w:space="0" w:color="auto"/>
              <w:right w:val="single" w:sz="4" w:space="0" w:color="auto"/>
            </w:tcBorders>
            <w:shd w:val="clear" w:color="auto" w:fill="auto"/>
            <w:noWrap/>
            <w:vAlign w:val="center"/>
            <w:hideMark/>
          </w:tcPr>
          <w:p w:rsidR="00D735A5" w:rsidRPr="00D735A5" w:rsidRDefault="00D735A5" w:rsidP="00D735A5">
            <w:pPr>
              <w:jc w:val="center"/>
              <w:rPr>
                <w:b/>
                <w:bCs/>
                <w:color w:val="000000"/>
              </w:rPr>
            </w:pPr>
            <w:r w:rsidRPr="00D735A5">
              <w:rPr>
                <w:b/>
                <w:bCs/>
                <w:color w:val="000000"/>
              </w:rPr>
              <w:t>153</w:t>
            </w:r>
          </w:p>
        </w:tc>
        <w:tc>
          <w:tcPr>
            <w:tcW w:w="880" w:type="dxa"/>
            <w:tcBorders>
              <w:top w:val="nil"/>
              <w:left w:val="nil"/>
              <w:bottom w:val="single" w:sz="4" w:space="0" w:color="auto"/>
              <w:right w:val="single" w:sz="4" w:space="0" w:color="auto"/>
            </w:tcBorders>
            <w:shd w:val="clear" w:color="auto" w:fill="auto"/>
            <w:noWrap/>
            <w:vAlign w:val="center"/>
            <w:hideMark/>
          </w:tcPr>
          <w:p w:rsidR="00D735A5" w:rsidRPr="00D735A5" w:rsidRDefault="00D735A5" w:rsidP="00D735A5">
            <w:pPr>
              <w:jc w:val="center"/>
              <w:rPr>
                <w:b/>
                <w:bCs/>
                <w:color w:val="000000"/>
              </w:rPr>
            </w:pPr>
            <w:r w:rsidRPr="00D735A5">
              <w:rPr>
                <w:b/>
                <w:bCs/>
                <w:color w:val="000000"/>
              </w:rPr>
              <w:t>7441</w:t>
            </w:r>
          </w:p>
        </w:tc>
      </w:tr>
    </w:tbl>
    <w:p w:rsidR="00D735A5" w:rsidRPr="00120302" w:rsidRDefault="00D735A5" w:rsidP="005D4D10">
      <w:pPr>
        <w:autoSpaceDE w:val="0"/>
        <w:autoSpaceDN w:val="0"/>
        <w:adjustRightInd w:val="0"/>
        <w:spacing w:after="160"/>
        <w:jc w:val="center"/>
        <w:rPr>
          <w:b/>
        </w:rPr>
      </w:pPr>
    </w:p>
    <w:tbl>
      <w:tblPr>
        <w:tblW w:w="10087" w:type="dxa"/>
        <w:tblInd w:w="-623" w:type="dxa"/>
        <w:tblLook w:val="04A0" w:firstRow="1" w:lastRow="0" w:firstColumn="1" w:lastColumn="0" w:noHBand="0" w:noVBand="1"/>
      </w:tblPr>
      <w:tblGrid>
        <w:gridCol w:w="2647"/>
        <w:gridCol w:w="3613"/>
        <w:gridCol w:w="3827"/>
      </w:tblGrid>
      <w:tr w:rsidR="00D735A5" w:rsidRPr="0001226F" w:rsidTr="00A02BF2">
        <w:trPr>
          <w:trHeight w:val="1226"/>
        </w:trPr>
        <w:tc>
          <w:tcPr>
            <w:tcW w:w="2647"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D735A5" w:rsidRPr="0001226F" w:rsidRDefault="00D735A5" w:rsidP="009D1D1F">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3613" w:type="dxa"/>
            <w:tcBorders>
              <w:top w:val="single" w:sz="8" w:space="0" w:color="auto"/>
              <w:left w:val="single" w:sz="4" w:space="0" w:color="auto"/>
              <w:bottom w:val="single" w:sz="8" w:space="0" w:color="000000"/>
              <w:right w:val="single" w:sz="4" w:space="0" w:color="auto"/>
            </w:tcBorders>
            <w:shd w:val="clear" w:color="auto" w:fill="F2F2F2" w:themeFill="background1" w:themeFillShade="F2"/>
            <w:vAlign w:val="center"/>
            <w:hideMark/>
          </w:tcPr>
          <w:p w:rsidR="00D735A5" w:rsidRDefault="00D735A5" w:rsidP="009D1D1F">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w:t>
            </w:r>
            <w:r w:rsidRPr="0001226F">
              <w:rPr>
                <w:b/>
                <w:sz w:val="20"/>
                <w:szCs w:val="20"/>
              </w:rPr>
              <w:t xml:space="preserve"> за искл</w:t>
            </w:r>
            <w:r>
              <w:rPr>
                <w:b/>
                <w:sz w:val="20"/>
                <w:szCs w:val="20"/>
              </w:rPr>
              <w:t>ючением</w:t>
            </w:r>
            <w:r w:rsidRPr="0001226F">
              <w:rPr>
                <w:b/>
                <w:sz w:val="20"/>
                <w:szCs w:val="20"/>
              </w:rPr>
              <w:t xml:space="preserve"> риска </w:t>
            </w:r>
            <w:r>
              <w:rPr>
                <w:b/>
                <w:sz w:val="20"/>
                <w:szCs w:val="20"/>
              </w:rPr>
              <w:t>«</w:t>
            </w:r>
            <w:r w:rsidRPr="0001226F">
              <w:rPr>
                <w:b/>
                <w:sz w:val="20"/>
                <w:szCs w:val="20"/>
              </w:rPr>
              <w:t>Смерть от НС при исполнении</w:t>
            </w:r>
            <w:r>
              <w:rPr>
                <w:b/>
                <w:sz w:val="20"/>
                <w:szCs w:val="20"/>
              </w:rPr>
              <w:t xml:space="preserve">» </w:t>
            </w:r>
          </w:p>
          <w:p w:rsidR="00D735A5" w:rsidRPr="0001226F" w:rsidRDefault="00D735A5" w:rsidP="009D1D1F">
            <w:pPr>
              <w:autoSpaceDE w:val="0"/>
              <w:autoSpaceDN w:val="0"/>
              <w:adjustRightInd w:val="0"/>
              <w:jc w:val="center"/>
              <w:rPr>
                <w:b/>
                <w:sz w:val="20"/>
                <w:szCs w:val="20"/>
              </w:rPr>
            </w:pPr>
            <w:r w:rsidRPr="0001226F">
              <w:rPr>
                <w:b/>
                <w:sz w:val="20"/>
                <w:szCs w:val="20"/>
              </w:rPr>
              <w:t>на 1 чел. в год, руб.</w:t>
            </w:r>
          </w:p>
        </w:tc>
        <w:tc>
          <w:tcPr>
            <w:tcW w:w="3827" w:type="dxa"/>
            <w:tcBorders>
              <w:top w:val="single" w:sz="8" w:space="0" w:color="auto"/>
              <w:left w:val="single" w:sz="4" w:space="0" w:color="auto"/>
              <w:bottom w:val="single" w:sz="4" w:space="0" w:color="auto"/>
              <w:right w:val="single" w:sz="8" w:space="0" w:color="auto"/>
            </w:tcBorders>
            <w:shd w:val="clear" w:color="auto" w:fill="F2F2F2" w:themeFill="background1" w:themeFillShade="F2"/>
            <w:vAlign w:val="center"/>
            <w:hideMark/>
          </w:tcPr>
          <w:p w:rsidR="00D735A5" w:rsidRDefault="00D735A5" w:rsidP="009D1D1F">
            <w:pPr>
              <w:autoSpaceDE w:val="0"/>
              <w:autoSpaceDN w:val="0"/>
              <w:adjustRightInd w:val="0"/>
              <w:jc w:val="center"/>
              <w:rPr>
                <w:b/>
                <w:sz w:val="20"/>
                <w:szCs w:val="20"/>
              </w:rPr>
            </w:pPr>
            <w:r w:rsidRPr="0001226F">
              <w:rPr>
                <w:b/>
                <w:sz w:val="20"/>
                <w:szCs w:val="20"/>
              </w:rPr>
              <w:t xml:space="preserve">Страховая сумма по риску </w:t>
            </w:r>
            <w:r>
              <w:rPr>
                <w:b/>
                <w:sz w:val="20"/>
                <w:szCs w:val="20"/>
              </w:rPr>
              <w:t>«</w:t>
            </w:r>
            <w:r w:rsidRPr="0001226F">
              <w:rPr>
                <w:b/>
                <w:sz w:val="20"/>
                <w:szCs w:val="20"/>
              </w:rPr>
              <w:t>Смерть от НС при исполнении</w:t>
            </w:r>
            <w:r>
              <w:rPr>
                <w:b/>
                <w:sz w:val="20"/>
                <w:szCs w:val="20"/>
              </w:rPr>
              <w:t xml:space="preserve">» </w:t>
            </w:r>
          </w:p>
          <w:p w:rsidR="00D735A5" w:rsidRPr="0001226F" w:rsidRDefault="00D735A5" w:rsidP="009D1D1F">
            <w:pPr>
              <w:autoSpaceDE w:val="0"/>
              <w:autoSpaceDN w:val="0"/>
              <w:adjustRightInd w:val="0"/>
              <w:jc w:val="center"/>
              <w:rPr>
                <w:b/>
                <w:sz w:val="20"/>
                <w:szCs w:val="20"/>
              </w:rPr>
            </w:pPr>
            <w:r w:rsidRPr="0001226F">
              <w:rPr>
                <w:b/>
                <w:sz w:val="20"/>
                <w:szCs w:val="20"/>
              </w:rPr>
              <w:t>на 1 чел. в год, руб.</w:t>
            </w:r>
          </w:p>
        </w:tc>
      </w:tr>
      <w:tr w:rsidR="00D735A5" w:rsidRPr="0001226F" w:rsidTr="00A02BF2">
        <w:trPr>
          <w:trHeight w:val="315"/>
        </w:trPr>
        <w:tc>
          <w:tcPr>
            <w:tcW w:w="2647" w:type="dxa"/>
            <w:tcBorders>
              <w:top w:val="nil"/>
              <w:left w:val="single" w:sz="8" w:space="0" w:color="auto"/>
              <w:bottom w:val="single" w:sz="4" w:space="0" w:color="auto"/>
              <w:right w:val="single" w:sz="4" w:space="0" w:color="auto"/>
            </w:tcBorders>
            <w:shd w:val="clear" w:color="auto" w:fill="auto"/>
            <w:noWrap/>
            <w:vAlign w:val="center"/>
          </w:tcPr>
          <w:p w:rsidR="00D735A5" w:rsidRPr="00CF62F4" w:rsidRDefault="00D735A5" w:rsidP="00E17297">
            <w:pPr>
              <w:jc w:val="center"/>
              <w:rPr>
                <w:color w:val="000000"/>
                <w:sz w:val="22"/>
                <w:szCs w:val="22"/>
              </w:rPr>
            </w:pPr>
            <w:r w:rsidRPr="00CF62F4">
              <w:rPr>
                <w:bCs/>
                <w:sz w:val="22"/>
                <w:szCs w:val="22"/>
                <w:lang w:eastAsia="en-US"/>
              </w:rPr>
              <w:t>Высшие менеджеры</w:t>
            </w:r>
          </w:p>
        </w:tc>
        <w:tc>
          <w:tcPr>
            <w:tcW w:w="3613" w:type="dxa"/>
            <w:tcBorders>
              <w:top w:val="nil"/>
              <w:left w:val="single" w:sz="4" w:space="0" w:color="auto"/>
              <w:bottom w:val="single" w:sz="4" w:space="0" w:color="auto"/>
              <w:right w:val="single" w:sz="4" w:space="0" w:color="auto"/>
            </w:tcBorders>
            <w:shd w:val="clear" w:color="auto" w:fill="auto"/>
            <w:noWrap/>
            <w:vAlign w:val="center"/>
          </w:tcPr>
          <w:p w:rsidR="00D735A5" w:rsidRPr="00CF62F4" w:rsidRDefault="00D735A5" w:rsidP="00B1342F">
            <w:pPr>
              <w:jc w:val="center"/>
              <w:rPr>
                <w:color w:val="000000"/>
                <w:sz w:val="22"/>
                <w:szCs w:val="22"/>
              </w:rPr>
            </w:pPr>
            <w:r w:rsidRPr="00CF62F4">
              <w:rPr>
                <w:color w:val="000000"/>
                <w:sz w:val="22"/>
                <w:szCs w:val="22"/>
              </w:rPr>
              <w:t>1 000 000</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D735A5" w:rsidRPr="00CF62F4" w:rsidRDefault="00D735A5" w:rsidP="00A77A81">
            <w:pPr>
              <w:autoSpaceDE w:val="0"/>
              <w:autoSpaceDN w:val="0"/>
              <w:adjustRightInd w:val="0"/>
              <w:spacing w:before="60" w:after="60"/>
              <w:jc w:val="center"/>
              <w:rPr>
                <w:i/>
                <w:color w:val="0070C0"/>
                <w:sz w:val="22"/>
                <w:szCs w:val="22"/>
              </w:rPr>
            </w:pPr>
            <w:r w:rsidRPr="00CF62F4">
              <w:rPr>
                <w:color w:val="000000"/>
                <w:sz w:val="22"/>
                <w:szCs w:val="22"/>
              </w:rPr>
              <w:t>2 000 000</w:t>
            </w:r>
          </w:p>
        </w:tc>
      </w:tr>
      <w:tr w:rsidR="00D735A5" w:rsidRPr="0001226F" w:rsidTr="00A02BF2">
        <w:trPr>
          <w:trHeight w:val="315"/>
        </w:trPr>
        <w:tc>
          <w:tcPr>
            <w:tcW w:w="2647" w:type="dxa"/>
            <w:tcBorders>
              <w:top w:val="nil"/>
              <w:left w:val="single" w:sz="8" w:space="0" w:color="auto"/>
              <w:bottom w:val="single" w:sz="4" w:space="0" w:color="auto"/>
              <w:right w:val="single" w:sz="4" w:space="0" w:color="auto"/>
            </w:tcBorders>
            <w:shd w:val="clear" w:color="auto" w:fill="auto"/>
            <w:noWrap/>
            <w:vAlign w:val="center"/>
          </w:tcPr>
          <w:p w:rsidR="00D735A5" w:rsidRPr="00CF62F4" w:rsidRDefault="00D735A5" w:rsidP="00A20B43">
            <w:pPr>
              <w:jc w:val="center"/>
              <w:rPr>
                <w:color w:val="000000"/>
                <w:sz w:val="22"/>
                <w:szCs w:val="22"/>
              </w:rPr>
            </w:pPr>
            <w:r w:rsidRPr="00CF62F4">
              <w:rPr>
                <w:bCs/>
                <w:sz w:val="22"/>
                <w:szCs w:val="22"/>
                <w:lang w:eastAsia="en-US"/>
              </w:rPr>
              <w:t>Средний руководящий состав</w:t>
            </w:r>
          </w:p>
        </w:tc>
        <w:tc>
          <w:tcPr>
            <w:tcW w:w="3613" w:type="dxa"/>
            <w:tcBorders>
              <w:top w:val="nil"/>
              <w:left w:val="single" w:sz="4" w:space="0" w:color="auto"/>
              <w:bottom w:val="single" w:sz="4" w:space="0" w:color="auto"/>
              <w:right w:val="single" w:sz="4" w:space="0" w:color="auto"/>
            </w:tcBorders>
            <w:shd w:val="clear" w:color="auto" w:fill="auto"/>
            <w:noWrap/>
            <w:vAlign w:val="center"/>
          </w:tcPr>
          <w:p w:rsidR="00D735A5" w:rsidRPr="00CF62F4" w:rsidRDefault="00D735A5" w:rsidP="00B1342F">
            <w:pPr>
              <w:jc w:val="center"/>
              <w:rPr>
                <w:color w:val="000000"/>
                <w:sz w:val="22"/>
                <w:szCs w:val="22"/>
              </w:rPr>
            </w:pPr>
            <w:r w:rsidRPr="00CF62F4">
              <w:rPr>
                <w:color w:val="000000"/>
                <w:sz w:val="22"/>
                <w:szCs w:val="22"/>
              </w:rPr>
              <w:t>350 000</w:t>
            </w:r>
          </w:p>
        </w:tc>
        <w:tc>
          <w:tcPr>
            <w:tcW w:w="3827" w:type="dxa"/>
            <w:tcBorders>
              <w:top w:val="single" w:sz="4" w:space="0" w:color="auto"/>
              <w:left w:val="nil"/>
              <w:bottom w:val="single" w:sz="4" w:space="0" w:color="auto"/>
              <w:right w:val="single" w:sz="4" w:space="0" w:color="auto"/>
            </w:tcBorders>
            <w:noWrap/>
            <w:vAlign w:val="center"/>
          </w:tcPr>
          <w:p w:rsidR="00D735A5" w:rsidRPr="00CF62F4" w:rsidRDefault="00D735A5" w:rsidP="00B1342F">
            <w:pPr>
              <w:jc w:val="center"/>
              <w:rPr>
                <w:color w:val="000000"/>
                <w:sz w:val="22"/>
                <w:szCs w:val="22"/>
              </w:rPr>
            </w:pPr>
            <w:r w:rsidRPr="00CF62F4">
              <w:rPr>
                <w:color w:val="000000"/>
                <w:sz w:val="22"/>
                <w:szCs w:val="22"/>
              </w:rPr>
              <w:t>2 000 000</w:t>
            </w:r>
          </w:p>
        </w:tc>
      </w:tr>
      <w:tr w:rsidR="00D735A5" w:rsidRPr="0001226F" w:rsidTr="00A02BF2">
        <w:trPr>
          <w:trHeight w:val="315"/>
        </w:trPr>
        <w:tc>
          <w:tcPr>
            <w:tcW w:w="2647" w:type="dxa"/>
            <w:tcBorders>
              <w:top w:val="nil"/>
              <w:left w:val="single" w:sz="8" w:space="0" w:color="auto"/>
              <w:bottom w:val="single" w:sz="4" w:space="0" w:color="auto"/>
              <w:right w:val="single" w:sz="4" w:space="0" w:color="auto"/>
            </w:tcBorders>
            <w:shd w:val="clear" w:color="auto" w:fill="auto"/>
            <w:noWrap/>
            <w:vAlign w:val="center"/>
          </w:tcPr>
          <w:p w:rsidR="00D735A5" w:rsidRPr="00CF62F4" w:rsidRDefault="00D735A5" w:rsidP="00A20B43">
            <w:pPr>
              <w:jc w:val="center"/>
              <w:rPr>
                <w:color w:val="000000"/>
                <w:sz w:val="22"/>
                <w:szCs w:val="22"/>
              </w:rPr>
            </w:pPr>
            <w:r w:rsidRPr="00CF62F4">
              <w:rPr>
                <w:bCs/>
                <w:sz w:val="22"/>
                <w:szCs w:val="22"/>
                <w:lang w:eastAsia="en-US"/>
              </w:rPr>
              <w:t>ИТР всех специальностей и служащие, рабочие всех специальностей</w:t>
            </w:r>
          </w:p>
        </w:tc>
        <w:tc>
          <w:tcPr>
            <w:tcW w:w="3613" w:type="dxa"/>
            <w:tcBorders>
              <w:top w:val="nil"/>
              <w:left w:val="single" w:sz="4" w:space="0" w:color="auto"/>
              <w:bottom w:val="single" w:sz="4" w:space="0" w:color="auto"/>
              <w:right w:val="single" w:sz="4" w:space="0" w:color="auto"/>
            </w:tcBorders>
            <w:shd w:val="clear" w:color="auto" w:fill="auto"/>
            <w:noWrap/>
            <w:vAlign w:val="center"/>
          </w:tcPr>
          <w:p w:rsidR="00D735A5" w:rsidRPr="00CF62F4" w:rsidRDefault="00D735A5" w:rsidP="00B1342F">
            <w:pPr>
              <w:jc w:val="center"/>
              <w:rPr>
                <w:color w:val="000000"/>
                <w:sz w:val="22"/>
                <w:szCs w:val="22"/>
              </w:rPr>
            </w:pPr>
            <w:r w:rsidRPr="00CF62F4">
              <w:rPr>
                <w:color w:val="000000"/>
                <w:sz w:val="22"/>
                <w:szCs w:val="22"/>
              </w:rPr>
              <w:t>300 000</w:t>
            </w:r>
          </w:p>
        </w:tc>
        <w:tc>
          <w:tcPr>
            <w:tcW w:w="3827" w:type="dxa"/>
            <w:tcBorders>
              <w:top w:val="single" w:sz="4" w:space="0" w:color="auto"/>
              <w:left w:val="nil"/>
              <w:bottom w:val="single" w:sz="4" w:space="0" w:color="auto"/>
              <w:right w:val="single" w:sz="4" w:space="0" w:color="auto"/>
            </w:tcBorders>
            <w:noWrap/>
            <w:vAlign w:val="center"/>
          </w:tcPr>
          <w:p w:rsidR="00D735A5" w:rsidRPr="00CF62F4" w:rsidRDefault="00D735A5" w:rsidP="00B1342F">
            <w:pPr>
              <w:jc w:val="center"/>
              <w:rPr>
                <w:color w:val="000000"/>
                <w:sz w:val="22"/>
                <w:szCs w:val="22"/>
              </w:rPr>
            </w:pPr>
            <w:r w:rsidRPr="00CF62F4">
              <w:rPr>
                <w:color w:val="000000"/>
                <w:sz w:val="22"/>
                <w:szCs w:val="22"/>
              </w:rPr>
              <w:t>2 000 000</w:t>
            </w:r>
          </w:p>
        </w:tc>
      </w:tr>
      <w:tr w:rsidR="00D735A5" w:rsidRPr="0001226F" w:rsidTr="00A02BF2">
        <w:trPr>
          <w:trHeight w:val="315"/>
        </w:trPr>
        <w:tc>
          <w:tcPr>
            <w:tcW w:w="2647" w:type="dxa"/>
            <w:tcBorders>
              <w:top w:val="nil"/>
              <w:left w:val="single" w:sz="8" w:space="0" w:color="auto"/>
              <w:bottom w:val="single" w:sz="8" w:space="0" w:color="auto"/>
              <w:right w:val="single" w:sz="4" w:space="0" w:color="auto"/>
            </w:tcBorders>
            <w:shd w:val="clear" w:color="auto" w:fill="auto"/>
            <w:noWrap/>
            <w:vAlign w:val="center"/>
          </w:tcPr>
          <w:p w:rsidR="00D735A5" w:rsidRPr="00CF62F4" w:rsidRDefault="00D735A5" w:rsidP="00A20B43">
            <w:pPr>
              <w:jc w:val="center"/>
              <w:rPr>
                <w:color w:val="000000"/>
                <w:sz w:val="22"/>
                <w:szCs w:val="22"/>
              </w:rPr>
            </w:pPr>
            <w:r w:rsidRPr="00CF62F4">
              <w:rPr>
                <w:bCs/>
                <w:sz w:val="22"/>
                <w:szCs w:val="22"/>
                <w:lang w:eastAsia="en-US"/>
              </w:rPr>
              <w:t xml:space="preserve">Работники, подверженные </w:t>
            </w:r>
            <w:r w:rsidRPr="00CF62F4">
              <w:rPr>
                <w:bCs/>
                <w:sz w:val="22"/>
                <w:szCs w:val="22"/>
                <w:lang w:eastAsia="en-US"/>
              </w:rPr>
              <w:lastRenderedPageBreak/>
              <w:t>повышенному риску</w:t>
            </w:r>
          </w:p>
        </w:tc>
        <w:tc>
          <w:tcPr>
            <w:tcW w:w="3613" w:type="dxa"/>
            <w:tcBorders>
              <w:top w:val="nil"/>
              <w:left w:val="single" w:sz="4" w:space="0" w:color="auto"/>
              <w:bottom w:val="single" w:sz="8" w:space="0" w:color="auto"/>
              <w:right w:val="single" w:sz="4" w:space="0" w:color="auto"/>
            </w:tcBorders>
            <w:shd w:val="clear" w:color="auto" w:fill="auto"/>
            <w:noWrap/>
            <w:vAlign w:val="center"/>
          </w:tcPr>
          <w:p w:rsidR="00D735A5" w:rsidRPr="00CF62F4" w:rsidRDefault="00D735A5" w:rsidP="00B1342F">
            <w:pPr>
              <w:jc w:val="center"/>
              <w:rPr>
                <w:color w:val="000000"/>
                <w:sz w:val="22"/>
                <w:szCs w:val="22"/>
              </w:rPr>
            </w:pPr>
            <w:r w:rsidRPr="00CF62F4">
              <w:rPr>
                <w:color w:val="000000"/>
                <w:sz w:val="22"/>
                <w:szCs w:val="22"/>
              </w:rPr>
              <w:lastRenderedPageBreak/>
              <w:t>350 000</w:t>
            </w:r>
          </w:p>
        </w:tc>
        <w:tc>
          <w:tcPr>
            <w:tcW w:w="3827" w:type="dxa"/>
            <w:tcBorders>
              <w:top w:val="single" w:sz="4" w:space="0" w:color="auto"/>
              <w:left w:val="nil"/>
              <w:bottom w:val="single" w:sz="4" w:space="0" w:color="auto"/>
              <w:right w:val="single" w:sz="4" w:space="0" w:color="auto"/>
            </w:tcBorders>
            <w:noWrap/>
            <w:vAlign w:val="center"/>
          </w:tcPr>
          <w:p w:rsidR="00D735A5" w:rsidRPr="00CF62F4" w:rsidRDefault="00D735A5" w:rsidP="00B1342F">
            <w:pPr>
              <w:jc w:val="center"/>
              <w:rPr>
                <w:color w:val="000000"/>
                <w:sz w:val="22"/>
                <w:szCs w:val="22"/>
              </w:rPr>
            </w:pPr>
            <w:r w:rsidRPr="00CF62F4">
              <w:rPr>
                <w:color w:val="000000"/>
                <w:sz w:val="22"/>
                <w:szCs w:val="22"/>
              </w:rPr>
              <w:t>2 000 000</w:t>
            </w:r>
          </w:p>
        </w:tc>
      </w:tr>
      <w:tr w:rsidR="00D735A5" w:rsidRPr="0001226F" w:rsidTr="00A02BF2">
        <w:trPr>
          <w:trHeight w:val="315"/>
        </w:trPr>
        <w:tc>
          <w:tcPr>
            <w:tcW w:w="2647" w:type="dxa"/>
            <w:tcBorders>
              <w:top w:val="nil"/>
              <w:left w:val="single" w:sz="8" w:space="0" w:color="auto"/>
              <w:bottom w:val="single" w:sz="8" w:space="0" w:color="auto"/>
              <w:right w:val="single" w:sz="4" w:space="0" w:color="auto"/>
            </w:tcBorders>
            <w:shd w:val="clear" w:color="auto" w:fill="auto"/>
            <w:noWrap/>
            <w:vAlign w:val="center"/>
          </w:tcPr>
          <w:p w:rsidR="00D735A5" w:rsidRPr="00CF62F4" w:rsidRDefault="00D735A5" w:rsidP="00A20B43">
            <w:pPr>
              <w:jc w:val="center"/>
              <w:rPr>
                <w:color w:val="000000"/>
                <w:sz w:val="22"/>
                <w:szCs w:val="22"/>
              </w:rPr>
            </w:pPr>
            <w:r w:rsidRPr="00CF62F4">
              <w:rPr>
                <w:bCs/>
                <w:sz w:val="22"/>
                <w:szCs w:val="22"/>
                <w:lang w:eastAsia="en-US"/>
              </w:rPr>
              <w:t>Спасатели*</w:t>
            </w:r>
          </w:p>
        </w:tc>
        <w:tc>
          <w:tcPr>
            <w:tcW w:w="3613" w:type="dxa"/>
            <w:tcBorders>
              <w:top w:val="nil"/>
              <w:left w:val="single" w:sz="4" w:space="0" w:color="auto"/>
              <w:bottom w:val="single" w:sz="8" w:space="0" w:color="auto"/>
              <w:right w:val="single" w:sz="4" w:space="0" w:color="auto"/>
            </w:tcBorders>
            <w:shd w:val="clear" w:color="auto" w:fill="auto"/>
            <w:noWrap/>
            <w:vAlign w:val="center"/>
          </w:tcPr>
          <w:p w:rsidR="00D735A5" w:rsidRPr="00CF62F4" w:rsidRDefault="00D735A5" w:rsidP="00B1342F">
            <w:pPr>
              <w:jc w:val="center"/>
              <w:rPr>
                <w:color w:val="000000"/>
                <w:sz w:val="22"/>
                <w:szCs w:val="22"/>
              </w:rPr>
            </w:pPr>
            <w:r w:rsidRPr="00CF62F4">
              <w:rPr>
                <w:color w:val="000000"/>
                <w:sz w:val="22"/>
                <w:szCs w:val="22"/>
              </w:rPr>
              <w:t>350 000</w:t>
            </w:r>
          </w:p>
        </w:tc>
        <w:tc>
          <w:tcPr>
            <w:tcW w:w="3827" w:type="dxa"/>
            <w:tcBorders>
              <w:top w:val="single" w:sz="4" w:space="0" w:color="auto"/>
              <w:left w:val="nil"/>
              <w:bottom w:val="single" w:sz="4" w:space="0" w:color="auto"/>
              <w:right w:val="single" w:sz="4" w:space="0" w:color="auto"/>
            </w:tcBorders>
            <w:noWrap/>
            <w:vAlign w:val="center"/>
          </w:tcPr>
          <w:p w:rsidR="00D735A5" w:rsidRPr="00CF62F4" w:rsidRDefault="00D735A5" w:rsidP="00B1342F">
            <w:pPr>
              <w:jc w:val="center"/>
              <w:rPr>
                <w:color w:val="000000"/>
                <w:sz w:val="22"/>
                <w:szCs w:val="22"/>
              </w:rPr>
            </w:pPr>
            <w:r w:rsidRPr="00CF62F4">
              <w:rPr>
                <w:color w:val="000000"/>
                <w:sz w:val="22"/>
                <w:szCs w:val="22"/>
              </w:rPr>
              <w:t>2 000 000</w:t>
            </w:r>
          </w:p>
        </w:tc>
      </w:tr>
    </w:tbl>
    <w:p w:rsidR="005D4D10" w:rsidRDefault="005D4D10" w:rsidP="0062535D"/>
    <w:p w:rsidR="00B37C69" w:rsidRPr="00F355C8" w:rsidRDefault="00B37C69" w:rsidP="00B37C69">
      <w:pPr>
        <w:tabs>
          <w:tab w:val="left" w:pos="426"/>
        </w:tabs>
        <w:spacing w:after="120"/>
        <w:ind w:left="-993"/>
        <w:jc w:val="both"/>
        <w:rPr>
          <w:i/>
          <w:sz w:val="20"/>
          <w:szCs w:val="20"/>
          <w:lang w:eastAsia="en-US"/>
        </w:rPr>
      </w:pPr>
      <w:r w:rsidRPr="00F355C8">
        <w:rPr>
          <w:i/>
          <w:sz w:val="20"/>
          <w:szCs w:val="20"/>
          <w:lang w:eastAsia="en-US"/>
        </w:rPr>
        <w:t xml:space="preserve">* </w:t>
      </w:r>
      <w:r w:rsidRPr="00F355C8">
        <w:rPr>
          <w:i/>
          <w:color w:val="000000"/>
          <w:sz w:val="20"/>
          <w:szCs w:val="20"/>
        </w:rPr>
        <w:t>«Спасатели» - ИТР всех специальностей, служащие, рабочие, включенные в состав нештатных аварийно-спасательных формирований Страхователя, на случай поисково-спасательных, горноспасательных, газоспасательных, противофонтанных работ, а также аварийно-спасательных работ, связанных с тушением пожаров, работ по ликвидации медико-санитарных последствий чрезвычайных ситуаций.</w:t>
      </w:r>
    </w:p>
    <w:p w:rsidR="0098633A" w:rsidRDefault="0098633A" w:rsidP="0062535D"/>
    <w:sectPr w:rsidR="009863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7573" w:rsidRDefault="007D7573" w:rsidP="00ED6B02">
      <w:r>
        <w:separator/>
      </w:r>
    </w:p>
  </w:endnote>
  <w:endnote w:type="continuationSeparator" w:id="0">
    <w:p w:rsidR="007D7573" w:rsidRDefault="007D7573" w:rsidP="00ED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7573" w:rsidRDefault="007D7573" w:rsidP="00ED6B02">
      <w:r>
        <w:separator/>
      </w:r>
    </w:p>
  </w:footnote>
  <w:footnote w:type="continuationSeparator" w:id="0">
    <w:p w:rsidR="007D7573" w:rsidRDefault="007D7573" w:rsidP="00ED6B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6097C00"/>
    <w:multiLevelType w:val="multilevel"/>
    <w:tmpl w:val="F8BE2576"/>
    <w:lvl w:ilvl="0">
      <w:start w:val="1"/>
      <w:numFmt w:val="decimal"/>
      <w:lvlText w:val="%1."/>
      <w:lvlJc w:val="left"/>
      <w:pPr>
        <w:ind w:left="422" w:hanging="360"/>
      </w:pPr>
      <w:rPr>
        <w:rFonts w:ascii="Times New Roman" w:hAnsi="Times New Roman" w:cs="Times New Roman" w:hint="default"/>
        <w:sz w:val="22"/>
        <w:szCs w:val="22"/>
      </w:rPr>
    </w:lvl>
    <w:lvl w:ilvl="1">
      <w:start w:val="1"/>
      <w:numFmt w:val="decimal"/>
      <w:isLgl/>
      <w:lvlText w:val="%1.%2."/>
      <w:lvlJc w:val="left"/>
      <w:pPr>
        <w:ind w:left="1068" w:hanging="360"/>
      </w:pPr>
      <w:rPr>
        <w:rFonts w:ascii="Times New Roman" w:hAnsi="Times New Roman" w:cs="Times New Roman" w:hint="default"/>
      </w:rPr>
    </w:lvl>
    <w:lvl w:ilvl="2">
      <w:start w:val="1"/>
      <w:numFmt w:val="decimal"/>
      <w:isLgl/>
      <w:lvlText w:val="%1.%2.%3."/>
      <w:lvlJc w:val="left"/>
      <w:pPr>
        <w:ind w:left="2074" w:hanging="720"/>
      </w:pPr>
      <w:rPr>
        <w:rFonts w:hint="default"/>
      </w:rPr>
    </w:lvl>
    <w:lvl w:ilvl="3">
      <w:start w:val="1"/>
      <w:numFmt w:val="decimal"/>
      <w:isLgl/>
      <w:lvlText w:val="%1.%2.%3.%4."/>
      <w:lvlJc w:val="left"/>
      <w:pPr>
        <w:ind w:left="2720" w:hanging="720"/>
      </w:pPr>
      <w:rPr>
        <w:rFonts w:hint="default"/>
      </w:rPr>
    </w:lvl>
    <w:lvl w:ilvl="4">
      <w:start w:val="1"/>
      <w:numFmt w:val="decimal"/>
      <w:isLgl/>
      <w:lvlText w:val="%1.%2.%3.%4.%5."/>
      <w:lvlJc w:val="left"/>
      <w:pPr>
        <w:ind w:left="3726" w:hanging="1080"/>
      </w:pPr>
      <w:rPr>
        <w:rFonts w:hint="default"/>
      </w:rPr>
    </w:lvl>
    <w:lvl w:ilvl="5">
      <w:start w:val="1"/>
      <w:numFmt w:val="decimal"/>
      <w:isLgl/>
      <w:lvlText w:val="%1.%2.%3.%4.%5.%6."/>
      <w:lvlJc w:val="left"/>
      <w:pPr>
        <w:ind w:left="4372" w:hanging="1080"/>
      </w:pPr>
      <w:rPr>
        <w:rFonts w:hint="default"/>
      </w:rPr>
    </w:lvl>
    <w:lvl w:ilvl="6">
      <w:start w:val="1"/>
      <w:numFmt w:val="decimal"/>
      <w:isLgl/>
      <w:lvlText w:val="%1.%2.%3.%4.%5.%6.%7."/>
      <w:lvlJc w:val="left"/>
      <w:pPr>
        <w:ind w:left="5018" w:hanging="1080"/>
      </w:pPr>
      <w:rPr>
        <w:rFonts w:hint="default"/>
      </w:rPr>
    </w:lvl>
    <w:lvl w:ilvl="7">
      <w:start w:val="1"/>
      <w:numFmt w:val="decimal"/>
      <w:isLgl/>
      <w:lvlText w:val="%1.%2.%3.%4.%5.%6.%7.%8."/>
      <w:lvlJc w:val="left"/>
      <w:pPr>
        <w:ind w:left="6024" w:hanging="1440"/>
      </w:pPr>
      <w:rPr>
        <w:rFonts w:hint="default"/>
      </w:rPr>
    </w:lvl>
    <w:lvl w:ilvl="8">
      <w:start w:val="1"/>
      <w:numFmt w:val="decimal"/>
      <w:isLgl/>
      <w:lvlText w:val="%1.%2.%3.%4.%5.%6.%7.%8.%9."/>
      <w:lvlJc w:val="left"/>
      <w:pPr>
        <w:ind w:left="6670" w:hanging="1440"/>
      </w:pPr>
      <w:rPr>
        <w:rFonts w:hint="default"/>
      </w:rPr>
    </w:lvl>
  </w:abstractNum>
  <w:abstractNum w:abstractNumId="2"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71708"/>
    <w:rsid w:val="000C3A82"/>
    <w:rsid w:val="000E2F4E"/>
    <w:rsid w:val="000E7FDB"/>
    <w:rsid w:val="000F4B3C"/>
    <w:rsid w:val="00120D89"/>
    <w:rsid w:val="001268D4"/>
    <w:rsid w:val="0018098D"/>
    <w:rsid w:val="001A4253"/>
    <w:rsid w:val="001F1F07"/>
    <w:rsid w:val="00237504"/>
    <w:rsid w:val="00266360"/>
    <w:rsid w:val="00266745"/>
    <w:rsid w:val="0027132C"/>
    <w:rsid w:val="00297660"/>
    <w:rsid w:val="002A317F"/>
    <w:rsid w:val="002B3996"/>
    <w:rsid w:val="002F2D93"/>
    <w:rsid w:val="002F7CAF"/>
    <w:rsid w:val="0031419B"/>
    <w:rsid w:val="00315004"/>
    <w:rsid w:val="003269BF"/>
    <w:rsid w:val="00335834"/>
    <w:rsid w:val="003432C7"/>
    <w:rsid w:val="00350AA2"/>
    <w:rsid w:val="0036302D"/>
    <w:rsid w:val="00363480"/>
    <w:rsid w:val="00364A53"/>
    <w:rsid w:val="00367982"/>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D7551"/>
    <w:rsid w:val="0050167D"/>
    <w:rsid w:val="00521973"/>
    <w:rsid w:val="005273A6"/>
    <w:rsid w:val="0053774F"/>
    <w:rsid w:val="00555791"/>
    <w:rsid w:val="00580A49"/>
    <w:rsid w:val="005919F1"/>
    <w:rsid w:val="005A4583"/>
    <w:rsid w:val="005D4D10"/>
    <w:rsid w:val="005E1AE6"/>
    <w:rsid w:val="005E6301"/>
    <w:rsid w:val="006156B6"/>
    <w:rsid w:val="00616C71"/>
    <w:rsid w:val="0062535D"/>
    <w:rsid w:val="00626029"/>
    <w:rsid w:val="006534DF"/>
    <w:rsid w:val="00672F43"/>
    <w:rsid w:val="006937DC"/>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D7573"/>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1184"/>
    <w:rsid w:val="0091275B"/>
    <w:rsid w:val="00933E3C"/>
    <w:rsid w:val="0093458D"/>
    <w:rsid w:val="009456C3"/>
    <w:rsid w:val="00950E50"/>
    <w:rsid w:val="00965349"/>
    <w:rsid w:val="00967E4F"/>
    <w:rsid w:val="00977FCF"/>
    <w:rsid w:val="00982414"/>
    <w:rsid w:val="0098633A"/>
    <w:rsid w:val="009878CA"/>
    <w:rsid w:val="009A03AF"/>
    <w:rsid w:val="009A257C"/>
    <w:rsid w:val="009D0576"/>
    <w:rsid w:val="009D1D1F"/>
    <w:rsid w:val="009F386F"/>
    <w:rsid w:val="00A02BF2"/>
    <w:rsid w:val="00A0672E"/>
    <w:rsid w:val="00A20B43"/>
    <w:rsid w:val="00A40CDB"/>
    <w:rsid w:val="00A41285"/>
    <w:rsid w:val="00A52344"/>
    <w:rsid w:val="00A57C51"/>
    <w:rsid w:val="00A77A81"/>
    <w:rsid w:val="00A86627"/>
    <w:rsid w:val="00A97A28"/>
    <w:rsid w:val="00AA405B"/>
    <w:rsid w:val="00AD3A7D"/>
    <w:rsid w:val="00AF324E"/>
    <w:rsid w:val="00B1342F"/>
    <w:rsid w:val="00B16B89"/>
    <w:rsid w:val="00B22431"/>
    <w:rsid w:val="00B26574"/>
    <w:rsid w:val="00B379DE"/>
    <w:rsid w:val="00B37C69"/>
    <w:rsid w:val="00B44639"/>
    <w:rsid w:val="00B545D2"/>
    <w:rsid w:val="00B67261"/>
    <w:rsid w:val="00B92EBB"/>
    <w:rsid w:val="00BF78A2"/>
    <w:rsid w:val="00C256E4"/>
    <w:rsid w:val="00C32292"/>
    <w:rsid w:val="00C37208"/>
    <w:rsid w:val="00C43C41"/>
    <w:rsid w:val="00C53EA5"/>
    <w:rsid w:val="00C73EB9"/>
    <w:rsid w:val="00C86CEB"/>
    <w:rsid w:val="00CA3EDA"/>
    <w:rsid w:val="00CE0268"/>
    <w:rsid w:val="00CF0523"/>
    <w:rsid w:val="00CF62F4"/>
    <w:rsid w:val="00CF63A9"/>
    <w:rsid w:val="00D01D19"/>
    <w:rsid w:val="00D06CE2"/>
    <w:rsid w:val="00D50F81"/>
    <w:rsid w:val="00D60718"/>
    <w:rsid w:val="00D64F71"/>
    <w:rsid w:val="00D735A5"/>
    <w:rsid w:val="00D760A2"/>
    <w:rsid w:val="00D843F4"/>
    <w:rsid w:val="00DA0B77"/>
    <w:rsid w:val="00DB15EB"/>
    <w:rsid w:val="00DC6B0C"/>
    <w:rsid w:val="00DE3BEC"/>
    <w:rsid w:val="00DF4EC6"/>
    <w:rsid w:val="00DF5E4A"/>
    <w:rsid w:val="00E17297"/>
    <w:rsid w:val="00E23D12"/>
    <w:rsid w:val="00E30A05"/>
    <w:rsid w:val="00E359C2"/>
    <w:rsid w:val="00E35A8E"/>
    <w:rsid w:val="00E44855"/>
    <w:rsid w:val="00E55A03"/>
    <w:rsid w:val="00E627B5"/>
    <w:rsid w:val="00E80FB1"/>
    <w:rsid w:val="00E8404A"/>
    <w:rsid w:val="00E927B6"/>
    <w:rsid w:val="00EC3E46"/>
    <w:rsid w:val="00ED6B02"/>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65F1A"/>
  <w15:docId w15:val="{6D69A5A2-2F51-4E67-8A40-A7E0C66B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paragraph" w:styleId="af1">
    <w:name w:val="header"/>
    <w:basedOn w:val="a"/>
    <w:link w:val="af2"/>
    <w:uiPriority w:val="99"/>
    <w:unhideWhenUsed/>
    <w:rsid w:val="00ED6B02"/>
    <w:pPr>
      <w:tabs>
        <w:tab w:val="center" w:pos="4677"/>
        <w:tab w:val="right" w:pos="9355"/>
      </w:tabs>
    </w:pPr>
  </w:style>
  <w:style w:type="character" w:customStyle="1" w:styleId="af2">
    <w:name w:val="Верхний колонтитул Знак"/>
    <w:basedOn w:val="a0"/>
    <w:link w:val="af1"/>
    <w:uiPriority w:val="99"/>
    <w:rsid w:val="00ED6B02"/>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ED6B02"/>
    <w:pPr>
      <w:tabs>
        <w:tab w:val="center" w:pos="4677"/>
        <w:tab w:val="right" w:pos="9355"/>
      </w:tabs>
    </w:pPr>
  </w:style>
  <w:style w:type="character" w:customStyle="1" w:styleId="af4">
    <w:name w:val="Нижний колонтитул Знак"/>
    <w:basedOn w:val="a0"/>
    <w:link w:val="af3"/>
    <w:uiPriority w:val="99"/>
    <w:rsid w:val="00ED6B0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501623">
      <w:bodyDiv w:val="1"/>
      <w:marLeft w:val="0"/>
      <w:marRight w:val="0"/>
      <w:marTop w:val="0"/>
      <w:marBottom w:val="0"/>
      <w:divBdr>
        <w:top w:val="none" w:sz="0" w:space="0" w:color="auto"/>
        <w:left w:val="none" w:sz="0" w:space="0" w:color="auto"/>
        <w:bottom w:val="none" w:sz="0" w:space="0" w:color="auto"/>
        <w:right w:val="none" w:sz="0" w:space="0" w:color="auto"/>
      </w:divBdr>
    </w:div>
    <w:div w:id="23258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466</TotalTime>
  <Pages>9</Pages>
  <Words>2622</Words>
  <Characters>14946</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Пономарёва Ольга Владимировна</cp:lastModifiedBy>
  <cp:revision>14</cp:revision>
  <cp:lastPrinted>2019-08-21T13:10:00Z</cp:lastPrinted>
  <dcterms:created xsi:type="dcterms:W3CDTF">2019-05-27T11:12:00Z</dcterms:created>
  <dcterms:modified xsi:type="dcterms:W3CDTF">2019-08-27T14:10:00Z</dcterms:modified>
</cp:coreProperties>
</file>